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F8" w:rsidRDefault="00955425">
      <w:pPr>
        <w:jc w:val="center"/>
        <w:rPr>
          <w:rFonts w:ascii="Times New Roman" w:hAnsi="Times New Roman" w:cs="Times New Roman"/>
          <w:b/>
          <w:bCs/>
          <w:sz w:val="32"/>
          <w:szCs w:val="32"/>
        </w:rPr>
      </w:pPr>
      <w:r>
        <w:rPr>
          <w:b/>
          <w:bCs/>
          <w:sz w:val="32"/>
          <w:szCs w:val="32"/>
        </w:rPr>
        <w:t>S T A N O V Y S P O L K U</w:t>
      </w:r>
    </w:p>
    <w:p w:rsidR="00125BF8" w:rsidRDefault="00125BF8">
      <w:pPr>
        <w:jc w:val="center"/>
        <w:rPr>
          <w:b/>
          <w:bCs/>
          <w:sz w:val="24"/>
          <w:szCs w:val="24"/>
        </w:rPr>
      </w:pPr>
      <w:r>
        <w:rPr>
          <w:b/>
          <w:bCs/>
          <w:sz w:val="24"/>
          <w:szCs w:val="24"/>
        </w:rPr>
        <w:t xml:space="preserve">České umění skla – The Czech Art </w:t>
      </w:r>
      <w:r w:rsidR="00754DB2">
        <w:rPr>
          <w:b/>
          <w:bCs/>
          <w:sz w:val="24"/>
          <w:szCs w:val="24"/>
        </w:rPr>
        <w:t>of Glass</w:t>
      </w:r>
    </w:p>
    <w:p w:rsidR="00125BF8" w:rsidRDefault="00125BF8">
      <w:pPr>
        <w:jc w:val="center"/>
        <w:rPr>
          <w:sz w:val="24"/>
          <w:szCs w:val="24"/>
        </w:rPr>
      </w:pPr>
      <w:r>
        <w:rPr>
          <w:sz w:val="24"/>
          <w:szCs w:val="24"/>
        </w:rPr>
        <w:t>(podle ustanovení § 214 a násl. zák. č. 89/2012 Sb., občanský zákoník)</w:t>
      </w:r>
    </w:p>
    <w:p w:rsidR="00125BF8" w:rsidRDefault="00125BF8">
      <w:pPr>
        <w:jc w:val="center"/>
        <w:rPr>
          <w:sz w:val="24"/>
          <w:szCs w:val="24"/>
        </w:rPr>
      </w:pPr>
    </w:p>
    <w:p w:rsidR="00125BF8" w:rsidRDefault="00125BF8">
      <w:pPr>
        <w:jc w:val="center"/>
        <w:rPr>
          <w:rFonts w:ascii="Times New Roman" w:hAnsi="Times New Roman" w:cs="Times New Roman"/>
          <w:b/>
          <w:bCs/>
          <w:sz w:val="24"/>
          <w:szCs w:val="24"/>
        </w:rPr>
      </w:pPr>
      <w:r>
        <w:rPr>
          <w:b/>
          <w:bCs/>
          <w:sz w:val="24"/>
          <w:szCs w:val="24"/>
        </w:rPr>
        <w:t>Preambule</w:t>
      </w:r>
    </w:p>
    <w:p w:rsidR="00125BF8" w:rsidRDefault="00125BF8">
      <w:pPr>
        <w:jc w:val="both"/>
        <w:rPr>
          <w:sz w:val="24"/>
          <w:szCs w:val="24"/>
        </w:rPr>
      </w:pPr>
      <w:r>
        <w:rPr>
          <w:sz w:val="24"/>
          <w:szCs w:val="24"/>
        </w:rPr>
        <w:t>Občanské sdružení České umění skla – The Czech Art of</w:t>
      </w:r>
      <w:r w:rsidR="00754DB2">
        <w:rPr>
          <w:sz w:val="24"/>
          <w:szCs w:val="24"/>
        </w:rPr>
        <w:t xml:space="preserve"> </w:t>
      </w:r>
      <w:r>
        <w:rPr>
          <w:sz w:val="24"/>
          <w:szCs w:val="24"/>
        </w:rPr>
        <w:t xml:space="preserve">Glass (IČO: 016 41 417, se sídlem 150 00 Praha 5, Košíře, Plzeňská 155/113) bylo založeno v souladu se zákonem č. 83/1990 Sb. na shromáždění členů konaném dne 8. 4. 2013 a vzniklo registrací Ministerstvem vnitra ČR reg. č.  VS/1-1/93100/13-R ze dne 29. 4. 2013. </w:t>
      </w:r>
    </w:p>
    <w:p w:rsidR="00125BF8" w:rsidRDefault="00125BF8">
      <w:pPr>
        <w:jc w:val="both"/>
        <w:rPr>
          <w:sz w:val="24"/>
          <w:szCs w:val="24"/>
        </w:rPr>
      </w:pPr>
      <w:r>
        <w:rPr>
          <w:sz w:val="24"/>
          <w:szCs w:val="24"/>
        </w:rPr>
        <w:t>V souladu se zák. č. 89/2012 Sb. občanský zákoník a zák. č. 304/2013 Sb., o veřejných rejstřících právnických a fyzických osob, ve znění pozdějších předpisů, přechází na novou zákonnou úpravu při zachování právní kontinuity ve smyslu ustanovení § 3045 odst. 1 zák. č. 89/2012 Sb., občanský zákoník. Spolek České umění skla – The Czech Art of</w:t>
      </w:r>
      <w:r w:rsidR="00754DB2">
        <w:rPr>
          <w:sz w:val="24"/>
          <w:szCs w:val="24"/>
        </w:rPr>
        <w:t xml:space="preserve"> </w:t>
      </w:r>
      <w:r>
        <w:rPr>
          <w:sz w:val="24"/>
          <w:szCs w:val="24"/>
        </w:rPr>
        <w:t>Glass, z.s. je od 1. 1. 2014 zapsán u Městského soudu v Praze ve spolkovém rejstříku pod sp. zn.: L 21112 a považuje se za hlavní spolek (dále jen spolek), který hájí zájmy svých členů a své zájmy uplatňuje v souladu s platnými právními předpisy.</w:t>
      </w:r>
    </w:p>
    <w:p w:rsidR="00125BF8" w:rsidRDefault="00125BF8">
      <w:pPr>
        <w:jc w:val="both"/>
        <w:rPr>
          <w:sz w:val="24"/>
          <w:szCs w:val="24"/>
        </w:rPr>
      </w:pPr>
    </w:p>
    <w:p w:rsidR="00125BF8" w:rsidRDefault="00125BF8">
      <w:pPr>
        <w:jc w:val="center"/>
        <w:rPr>
          <w:rFonts w:ascii="Times New Roman" w:hAnsi="Times New Roman" w:cs="Times New Roman"/>
          <w:b/>
          <w:bCs/>
          <w:sz w:val="24"/>
          <w:szCs w:val="24"/>
        </w:rPr>
      </w:pPr>
      <w:r>
        <w:rPr>
          <w:b/>
          <w:bCs/>
          <w:sz w:val="24"/>
          <w:szCs w:val="24"/>
        </w:rPr>
        <w:t>Čl. I</w:t>
      </w:r>
    </w:p>
    <w:p w:rsidR="00125BF8" w:rsidRDefault="00125BF8">
      <w:pPr>
        <w:jc w:val="center"/>
        <w:rPr>
          <w:b/>
          <w:bCs/>
          <w:sz w:val="24"/>
          <w:szCs w:val="24"/>
        </w:rPr>
      </w:pPr>
      <w:r>
        <w:rPr>
          <w:b/>
          <w:bCs/>
          <w:sz w:val="24"/>
          <w:szCs w:val="24"/>
        </w:rPr>
        <w:t>Úvodní ustanovení</w:t>
      </w:r>
    </w:p>
    <w:p w:rsidR="00125BF8" w:rsidRPr="003B5A63" w:rsidRDefault="00125BF8">
      <w:pPr>
        <w:pStyle w:val="Odstavecseseznamem"/>
        <w:numPr>
          <w:ilvl w:val="0"/>
          <w:numId w:val="1"/>
        </w:numPr>
        <w:jc w:val="both"/>
        <w:rPr>
          <w:sz w:val="24"/>
          <w:szCs w:val="24"/>
        </w:rPr>
      </w:pPr>
      <w:r>
        <w:rPr>
          <w:sz w:val="24"/>
          <w:szCs w:val="24"/>
        </w:rPr>
        <w:t>Spolek České umění skla – The Czech Art of</w:t>
      </w:r>
      <w:r w:rsidR="00754DB2">
        <w:rPr>
          <w:sz w:val="24"/>
          <w:szCs w:val="24"/>
        </w:rPr>
        <w:t xml:space="preserve"> </w:t>
      </w:r>
      <w:r>
        <w:rPr>
          <w:sz w:val="24"/>
          <w:szCs w:val="24"/>
        </w:rPr>
        <w:t>Glass, z. s. se sídlem 150 000 Praha 5</w:t>
      </w:r>
      <w:r>
        <w:rPr>
          <w:b/>
          <w:bCs/>
          <w:sz w:val="24"/>
          <w:szCs w:val="24"/>
        </w:rPr>
        <w:t xml:space="preserve">, </w:t>
      </w:r>
      <w:r>
        <w:rPr>
          <w:sz w:val="24"/>
          <w:szCs w:val="24"/>
        </w:rPr>
        <w:t xml:space="preserve">Košíře,Plzeňská 155/113 je samosprávným a dobrovolným spolkem členů, jako platforma sdružující české výrobce užitkového skla, lustrů a bižuterie, kteří se rozhodli spojit a hledat řešení společných problémů v oblasti podpory exportu, jednotné a koordinované prezentace na světové a domácí scéně a průmyslového výzkumu, inovací a </w:t>
      </w:r>
      <w:r w:rsidRPr="003B5A63">
        <w:rPr>
          <w:sz w:val="24"/>
          <w:szCs w:val="24"/>
        </w:rPr>
        <w:t>marketingu.</w:t>
      </w:r>
    </w:p>
    <w:p w:rsidR="00E35EB0" w:rsidRPr="00E31289" w:rsidRDefault="00125BF8" w:rsidP="00E31289">
      <w:pPr>
        <w:pStyle w:val="Odstavecseseznamem"/>
        <w:numPr>
          <w:ilvl w:val="0"/>
          <w:numId w:val="1"/>
        </w:numPr>
        <w:ind w:left="709" w:hanging="425"/>
        <w:rPr>
          <w:rFonts w:ascii="Times New Roman" w:hAnsi="Times New Roman" w:cs="Times New Roman"/>
          <w:sz w:val="24"/>
          <w:szCs w:val="24"/>
        </w:rPr>
      </w:pPr>
      <w:r w:rsidRPr="00E31289">
        <w:rPr>
          <w:sz w:val="24"/>
          <w:szCs w:val="24"/>
        </w:rPr>
        <w:t>Spolek je založen na dobu neurčitou schválením a odsouhlasením stanov zakládajícím</w:t>
      </w:r>
      <w:r w:rsidR="004D4414">
        <w:rPr>
          <w:sz w:val="24"/>
          <w:szCs w:val="24"/>
        </w:rPr>
        <w:t>i</w:t>
      </w:r>
      <w:r w:rsidRPr="00E31289">
        <w:rPr>
          <w:sz w:val="24"/>
          <w:szCs w:val="24"/>
        </w:rPr>
        <w:t xml:space="preserve"> členy na ustavující schůzi. Spolek vzniká dnem zápisu do veřejného rejstříku.</w:t>
      </w:r>
      <w:r w:rsidR="00754DB2" w:rsidRPr="00E31289">
        <w:rPr>
          <w:sz w:val="24"/>
          <w:szCs w:val="24"/>
        </w:rPr>
        <w:t xml:space="preserve"> </w:t>
      </w:r>
    </w:p>
    <w:p w:rsidR="00125BF8" w:rsidRPr="003B5A63" w:rsidRDefault="00125BF8">
      <w:pPr>
        <w:pStyle w:val="Odstavecseseznamem"/>
        <w:numPr>
          <w:ilvl w:val="0"/>
          <w:numId w:val="1"/>
        </w:numPr>
        <w:jc w:val="both"/>
        <w:rPr>
          <w:rFonts w:ascii="Times New Roman" w:hAnsi="Times New Roman" w:cs="Times New Roman"/>
          <w:sz w:val="24"/>
          <w:szCs w:val="24"/>
        </w:rPr>
      </w:pPr>
      <w:r>
        <w:rPr>
          <w:sz w:val="24"/>
          <w:szCs w:val="24"/>
        </w:rPr>
        <w:t xml:space="preserve">Spolek přispívá v souladu s uváděnou vlastní činností k dosahováním obecného blaha dbá, aby na rozhodování spolku měly podstatný vliv pouze bezúhonné osoby, nabytý majetek </w:t>
      </w:r>
      <w:r w:rsidR="0005043C">
        <w:rPr>
          <w:sz w:val="24"/>
          <w:szCs w:val="24"/>
        </w:rPr>
        <w:t xml:space="preserve">pocházel </w:t>
      </w:r>
      <w:r>
        <w:rPr>
          <w:sz w:val="24"/>
          <w:szCs w:val="24"/>
        </w:rPr>
        <w:t>výlučně z poctivých zdrojů a spolek hospodárně využívá své jmění k veřejně prospěšnému účelu.</w:t>
      </w:r>
    </w:p>
    <w:p w:rsidR="00CE7802" w:rsidRDefault="00CE7802" w:rsidP="003B5A63">
      <w:pPr>
        <w:pStyle w:val="Odstavecseseznamem"/>
        <w:ind w:left="0"/>
        <w:jc w:val="center"/>
        <w:rPr>
          <w:rFonts w:asciiTheme="minorHAnsi" w:hAnsiTheme="minorHAnsi" w:cs="Times New Roman"/>
          <w:sz w:val="24"/>
          <w:szCs w:val="24"/>
        </w:rPr>
      </w:pPr>
    </w:p>
    <w:p w:rsidR="003B5A63" w:rsidRDefault="003B5A63" w:rsidP="003B5A63">
      <w:pPr>
        <w:pStyle w:val="Odstavecseseznamem"/>
        <w:ind w:left="0"/>
        <w:jc w:val="center"/>
        <w:rPr>
          <w:rFonts w:ascii="Times New Roman" w:hAnsi="Times New Roman" w:cs="Times New Roman"/>
          <w:sz w:val="24"/>
          <w:szCs w:val="24"/>
        </w:rPr>
      </w:pPr>
      <w:r w:rsidRPr="00386947">
        <w:rPr>
          <w:rFonts w:asciiTheme="minorHAnsi" w:hAnsiTheme="minorHAnsi" w:cs="Times New Roman"/>
          <w:sz w:val="24"/>
          <w:szCs w:val="24"/>
        </w:rPr>
        <w:lastRenderedPageBreak/>
        <w:t>2</w:t>
      </w:r>
      <w:r>
        <w:rPr>
          <w:rFonts w:ascii="Times New Roman" w:hAnsi="Times New Roman" w:cs="Times New Roman"/>
          <w:sz w:val="24"/>
          <w:szCs w:val="24"/>
        </w:rPr>
        <w:t>-</w:t>
      </w:r>
    </w:p>
    <w:p w:rsidR="0025447E" w:rsidRDefault="0025447E" w:rsidP="0025447E">
      <w:pPr>
        <w:jc w:val="both"/>
        <w:rPr>
          <w:sz w:val="24"/>
          <w:szCs w:val="24"/>
        </w:rPr>
      </w:pPr>
    </w:p>
    <w:p w:rsidR="00125BF8" w:rsidRPr="0025447E" w:rsidRDefault="00125BF8" w:rsidP="0025447E">
      <w:pPr>
        <w:jc w:val="both"/>
        <w:rPr>
          <w:rFonts w:ascii="Times New Roman" w:hAnsi="Times New Roman" w:cs="Times New Roman"/>
          <w:sz w:val="24"/>
          <w:szCs w:val="24"/>
        </w:rPr>
      </w:pPr>
      <w:r w:rsidRPr="0025447E">
        <w:rPr>
          <w:sz w:val="24"/>
          <w:szCs w:val="24"/>
        </w:rPr>
        <w:t>4)</w:t>
      </w:r>
      <w:r w:rsidRPr="0025447E">
        <w:rPr>
          <w:sz w:val="24"/>
          <w:szCs w:val="24"/>
        </w:rPr>
        <w:tab/>
        <w:t>Impuls k založení společné platformy výrobců skla s doménou ručního zpracování skla vychází ze samotné podstaty jejich tradice (umělecko-řemeslných a estetických hodnot), z potřeb upevnění svého postavení v rámci společenského a kulturního významu sklářského odvětví a z činnosti,</w:t>
      </w:r>
      <w:r w:rsidR="00754DB2" w:rsidRPr="0025447E">
        <w:rPr>
          <w:sz w:val="24"/>
          <w:szCs w:val="24"/>
        </w:rPr>
        <w:t xml:space="preserve"> </w:t>
      </w:r>
      <w:r w:rsidRPr="0025447E">
        <w:rPr>
          <w:sz w:val="24"/>
          <w:szCs w:val="24"/>
        </w:rPr>
        <w:t>která je svázána s</w:t>
      </w:r>
      <w:r w:rsidRPr="0025447E">
        <w:rPr>
          <w:rFonts w:ascii="Times New Roman" w:hAnsi="Times New Roman" w:cs="Times New Roman"/>
          <w:sz w:val="24"/>
          <w:szCs w:val="24"/>
        </w:rPr>
        <w:t> </w:t>
      </w:r>
      <w:r w:rsidRPr="0025447E">
        <w:rPr>
          <w:sz w:val="24"/>
          <w:szCs w:val="24"/>
        </w:rPr>
        <w:t>technicko-technologickými náklady a závislosti na kvalitě lidských zdrojů. Proto spolek zajišťuje i zájmy vzdělávacích institucí jako jsou odborná sklářská učiliště, školy a umělecké školy středního i vyššího typu včetně škol vysokých, které jsou zdrojem vývoje sklářství v Čechách a na Moravě.</w:t>
      </w:r>
    </w:p>
    <w:p w:rsidR="00125BF8" w:rsidRPr="00386947" w:rsidRDefault="00125BF8" w:rsidP="003B5A63">
      <w:pPr>
        <w:pStyle w:val="Odstavecseseznamem"/>
        <w:numPr>
          <w:ilvl w:val="0"/>
          <w:numId w:val="20"/>
        </w:numPr>
        <w:ind w:hanging="436"/>
        <w:jc w:val="both"/>
        <w:rPr>
          <w:rFonts w:ascii="Times New Roman" w:hAnsi="Times New Roman" w:cs="Times New Roman"/>
          <w:b/>
          <w:sz w:val="24"/>
          <w:szCs w:val="24"/>
        </w:rPr>
      </w:pPr>
      <w:r w:rsidRPr="00386947">
        <w:rPr>
          <w:sz w:val="24"/>
          <w:szCs w:val="24"/>
        </w:rPr>
        <w:t>Primárním cílem spolku je navazovat vzájemnou spolupráci mezi svými členy, prosazovat jejich společné zájmy a získávat pro své aktivity od organizací veřejné správy, vládních agentur a dalších institucí.</w:t>
      </w:r>
      <w:r w:rsidR="00754DB2" w:rsidRPr="00386947">
        <w:rPr>
          <w:sz w:val="24"/>
          <w:szCs w:val="24"/>
        </w:rPr>
        <w:t xml:space="preserve"> </w:t>
      </w:r>
      <w:r w:rsidRPr="00386947">
        <w:rPr>
          <w:sz w:val="24"/>
          <w:szCs w:val="24"/>
        </w:rPr>
        <w:t>Jde zejména o podporu exportních zájmů spolku a jeho členů, podporu výraznější dynamiky zúčastněných podnikatelských osob, průmyslového výzkumu a inovací. Spolek vytváří a aplikuje vlastní marketingovou platformu pro fyzické a právnické osoby, školy, další spolky a instituce sklářského a bižuterního průmyslu, která se kromě naplňování komerčních cílů a péče o zvyšování výtvarné úrovně a kvality produkce zaměří i na posílení vědomí o současné kreativitě českého skla v kontextu jeho historického vývoje a tradice.</w:t>
      </w:r>
    </w:p>
    <w:p w:rsidR="003B5A63" w:rsidRPr="003B5A63" w:rsidRDefault="00125BF8" w:rsidP="003B5A63">
      <w:pPr>
        <w:pStyle w:val="Odstavecseseznamem"/>
        <w:numPr>
          <w:ilvl w:val="0"/>
          <w:numId w:val="20"/>
        </w:numPr>
        <w:ind w:hanging="436"/>
        <w:rPr>
          <w:rFonts w:ascii="Times New Roman" w:hAnsi="Times New Roman" w:cs="Times New Roman"/>
          <w:b/>
          <w:bCs/>
          <w:sz w:val="24"/>
          <w:szCs w:val="24"/>
        </w:rPr>
      </w:pPr>
      <w:r w:rsidRPr="003B5A63">
        <w:rPr>
          <w:sz w:val="24"/>
          <w:szCs w:val="24"/>
        </w:rPr>
        <w:t>Spolek chce výrazně zviditelnit současný potenciál, jedinečnost a kvalitu, která tradiční odvětví českého sklářského průmyslu představují. Spolek má ambice aktivně spoluvytvářet obraz o českém sklářství doma i v zahraničí a je otevřený podílet se na návrzích a spolupráci v oblasti státní propagace ČR, zaměřenou na posilování image ČR v zahraničí a všestrannou podporu značky Česká republika. Vedle produktů uměleckého skla se bude snažit zapojit také výzkumná a vývojová pracoviště, která se zabývají jak inovací vlastních produktů, tak technologií výroby nutné k udržení vysoké kvality.</w:t>
      </w:r>
    </w:p>
    <w:p w:rsidR="00125BF8" w:rsidRPr="003B5A63" w:rsidRDefault="003B5A63" w:rsidP="003B5A63">
      <w:pPr>
        <w:ind w:left="360"/>
        <w:jc w:val="center"/>
        <w:rPr>
          <w:rFonts w:ascii="Times New Roman" w:hAnsi="Times New Roman" w:cs="Times New Roman"/>
          <w:b/>
          <w:bCs/>
          <w:sz w:val="24"/>
          <w:szCs w:val="24"/>
        </w:rPr>
      </w:pPr>
      <w:r w:rsidRPr="003B5A63">
        <w:rPr>
          <w:b/>
          <w:bCs/>
          <w:sz w:val="24"/>
          <w:szCs w:val="24"/>
        </w:rPr>
        <w:t xml:space="preserve"> </w:t>
      </w:r>
      <w:r w:rsidR="00125BF8" w:rsidRPr="003B5A63">
        <w:rPr>
          <w:b/>
          <w:bCs/>
          <w:sz w:val="24"/>
          <w:szCs w:val="24"/>
        </w:rPr>
        <w:t>Čl. II</w:t>
      </w:r>
      <w:r w:rsidR="00125BF8" w:rsidRPr="003B5A63">
        <w:rPr>
          <w:rFonts w:ascii="Times New Roman" w:hAnsi="Times New Roman" w:cs="Times New Roman"/>
          <w:b/>
          <w:bCs/>
          <w:sz w:val="24"/>
          <w:szCs w:val="24"/>
        </w:rPr>
        <w:t>.</w:t>
      </w:r>
    </w:p>
    <w:p w:rsidR="00125BF8" w:rsidRDefault="00125BF8">
      <w:pPr>
        <w:pStyle w:val="Odstavecseseznamem"/>
        <w:numPr>
          <w:ilvl w:val="0"/>
          <w:numId w:val="2"/>
        </w:numPr>
        <w:jc w:val="both"/>
        <w:rPr>
          <w:sz w:val="24"/>
          <w:szCs w:val="24"/>
        </w:rPr>
      </w:pPr>
      <w:r>
        <w:rPr>
          <w:sz w:val="24"/>
          <w:szCs w:val="24"/>
        </w:rPr>
        <w:t>Spolek má tři druhy členství:</w:t>
      </w:r>
    </w:p>
    <w:p w:rsidR="00125BF8" w:rsidRDefault="00125BF8">
      <w:pPr>
        <w:pStyle w:val="Odstavecseseznamem"/>
        <w:numPr>
          <w:ilvl w:val="0"/>
          <w:numId w:val="3"/>
        </w:numPr>
        <w:jc w:val="both"/>
        <w:rPr>
          <w:sz w:val="24"/>
          <w:szCs w:val="24"/>
        </w:rPr>
      </w:pPr>
      <w:r>
        <w:rPr>
          <w:sz w:val="24"/>
          <w:szCs w:val="24"/>
        </w:rPr>
        <w:t>řádný člen spolku</w:t>
      </w:r>
    </w:p>
    <w:p w:rsidR="00125BF8" w:rsidRDefault="00125BF8">
      <w:pPr>
        <w:pStyle w:val="Odstavecseseznamem"/>
        <w:numPr>
          <w:ilvl w:val="0"/>
          <w:numId w:val="3"/>
        </w:numPr>
        <w:jc w:val="both"/>
        <w:rPr>
          <w:sz w:val="24"/>
          <w:szCs w:val="24"/>
        </w:rPr>
      </w:pPr>
      <w:r>
        <w:rPr>
          <w:sz w:val="24"/>
          <w:szCs w:val="24"/>
        </w:rPr>
        <w:t>přidružený člen spolku</w:t>
      </w:r>
    </w:p>
    <w:p w:rsidR="00125BF8" w:rsidRDefault="00125BF8">
      <w:pPr>
        <w:pStyle w:val="Odstavecseseznamem"/>
        <w:numPr>
          <w:ilvl w:val="0"/>
          <w:numId w:val="3"/>
        </w:numPr>
        <w:jc w:val="both"/>
        <w:rPr>
          <w:sz w:val="24"/>
          <w:szCs w:val="24"/>
        </w:rPr>
      </w:pPr>
      <w:r>
        <w:rPr>
          <w:sz w:val="24"/>
          <w:szCs w:val="24"/>
        </w:rPr>
        <w:t>čestný člen spolku</w:t>
      </w:r>
    </w:p>
    <w:p w:rsidR="00125BF8" w:rsidRPr="003B5A63" w:rsidRDefault="00125BF8">
      <w:pPr>
        <w:pStyle w:val="Odstavecseseznamem"/>
        <w:numPr>
          <w:ilvl w:val="0"/>
          <w:numId w:val="2"/>
        </w:numPr>
        <w:jc w:val="both"/>
        <w:rPr>
          <w:rFonts w:ascii="Times New Roman" w:hAnsi="Times New Roman" w:cs="Times New Roman"/>
          <w:sz w:val="24"/>
          <w:szCs w:val="24"/>
        </w:rPr>
      </w:pPr>
      <w:r>
        <w:rPr>
          <w:sz w:val="24"/>
          <w:szCs w:val="24"/>
        </w:rPr>
        <w:t>Řádným členem spolku se může stát každá fyzická a právnická osoba, která podniká na základě živnostenského oprávnění v oboru výroby a prodeje užitkového skla,lustrů a bižuterie Členy sdružení mohou být i osoby, které mají s oblastí a výrobou užitkového skla, lustrů a bižuterie důležité osobní zájmy.</w:t>
      </w:r>
    </w:p>
    <w:p w:rsidR="003B5A63" w:rsidRPr="003B5A63" w:rsidRDefault="003B5A63" w:rsidP="003B5A63">
      <w:pPr>
        <w:jc w:val="center"/>
        <w:rPr>
          <w:rFonts w:ascii="Times New Roman" w:hAnsi="Times New Roman" w:cs="Times New Roman"/>
          <w:sz w:val="24"/>
          <w:szCs w:val="24"/>
        </w:rPr>
      </w:pPr>
      <w:r w:rsidRPr="003B5A63">
        <w:rPr>
          <w:rFonts w:asciiTheme="minorHAnsi" w:hAnsiTheme="minorHAnsi" w:cs="Times New Roman"/>
          <w:sz w:val="24"/>
          <w:szCs w:val="24"/>
        </w:rPr>
        <w:lastRenderedPageBreak/>
        <w:t>-3-</w:t>
      </w:r>
    </w:p>
    <w:p w:rsidR="00125BF8" w:rsidRDefault="00125BF8">
      <w:pPr>
        <w:pStyle w:val="Odstavecseseznamem"/>
        <w:numPr>
          <w:ilvl w:val="0"/>
          <w:numId w:val="21"/>
        </w:numPr>
        <w:jc w:val="both"/>
        <w:rPr>
          <w:rFonts w:ascii="Times New Roman" w:hAnsi="Times New Roman" w:cs="Times New Roman"/>
          <w:sz w:val="24"/>
          <w:szCs w:val="24"/>
        </w:rPr>
      </w:pPr>
      <w:r>
        <w:rPr>
          <w:sz w:val="24"/>
          <w:szCs w:val="24"/>
        </w:rPr>
        <w:t>Řádný člen spolku má práva a povinnosti v plném rozsahu, právo podílet se na řízení spolku, zejména je oprávněn účastnit se zasedání členské schůze a hlasovat na ní, aktivní a pasivní volební právo, právo na informace o činnost spolku, právo podávat návrhy a připomínky orgánům spolku. Člen spolku má povinnost podle svých možností aktivně se účastnit na činnost spolku a další povinnosti podle jednotlivých ustanovení těchto stanov.</w:t>
      </w:r>
    </w:p>
    <w:p w:rsidR="00125BF8" w:rsidRDefault="00125BF8">
      <w:pPr>
        <w:pStyle w:val="Odstavecseseznamem"/>
        <w:numPr>
          <w:ilvl w:val="0"/>
          <w:numId w:val="21"/>
        </w:numPr>
        <w:jc w:val="both"/>
        <w:rPr>
          <w:rFonts w:ascii="Times New Roman" w:hAnsi="Times New Roman" w:cs="Times New Roman"/>
          <w:sz w:val="24"/>
          <w:szCs w:val="24"/>
        </w:rPr>
      </w:pPr>
      <w:r>
        <w:rPr>
          <w:sz w:val="24"/>
          <w:szCs w:val="24"/>
        </w:rPr>
        <w:t>Přidružený člen spolku je fyzickou nebo právnickou osobou spolupracující se sklářským a bižuterním průmyslem a spolkem, působící v oblasti sklářského školství, sklářského muzejnictví, v oblasti marketingových strategií a komunikace a dalších souvisejících oblastech. Přidružený člen spolku má poradní hlas.</w:t>
      </w:r>
    </w:p>
    <w:p w:rsidR="00125BF8" w:rsidRPr="003B5A63" w:rsidRDefault="00125BF8">
      <w:pPr>
        <w:pStyle w:val="Odstavecseseznamem"/>
        <w:numPr>
          <w:ilvl w:val="0"/>
          <w:numId w:val="21"/>
        </w:numPr>
        <w:jc w:val="both"/>
        <w:rPr>
          <w:rFonts w:ascii="Times New Roman" w:hAnsi="Times New Roman" w:cs="Times New Roman"/>
          <w:sz w:val="24"/>
          <w:szCs w:val="24"/>
        </w:rPr>
      </w:pPr>
      <w:r>
        <w:rPr>
          <w:sz w:val="24"/>
          <w:szCs w:val="24"/>
        </w:rPr>
        <w:t>Čestné členství spolku uděluje řídící výbor fyzickým a právnickým osobám s ohledem na jejich mimořádný přínos českému sklu. Čestný člen má poradní hlas.</w:t>
      </w:r>
    </w:p>
    <w:p w:rsidR="003B5A63" w:rsidRPr="003B5A63" w:rsidRDefault="00125BF8" w:rsidP="003B5A63">
      <w:pPr>
        <w:pStyle w:val="Odstavecseseznamem"/>
        <w:numPr>
          <w:ilvl w:val="0"/>
          <w:numId w:val="21"/>
        </w:numPr>
        <w:jc w:val="both"/>
        <w:rPr>
          <w:rFonts w:ascii="Times New Roman" w:hAnsi="Times New Roman" w:cs="Times New Roman"/>
          <w:sz w:val="24"/>
          <w:szCs w:val="24"/>
        </w:rPr>
      </w:pPr>
      <w:r w:rsidRPr="003B5A63">
        <w:rPr>
          <w:sz w:val="24"/>
          <w:szCs w:val="24"/>
        </w:rPr>
        <w:t>Členství ve spolku není podmíněno účastenstvím v pobočném spolku. Rovněž člen pobočného spolku není zároveň členem spolku</w:t>
      </w:r>
      <w:r w:rsidR="00754DB2" w:rsidRPr="003B5A63">
        <w:rPr>
          <w:sz w:val="24"/>
          <w:szCs w:val="24"/>
        </w:rPr>
        <w:t xml:space="preserve"> </w:t>
      </w:r>
    </w:p>
    <w:p w:rsidR="00125BF8" w:rsidRPr="003B5A63" w:rsidRDefault="00125BF8" w:rsidP="00E31289">
      <w:pPr>
        <w:pStyle w:val="Odstavecseseznamem"/>
        <w:numPr>
          <w:ilvl w:val="0"/>
          <w:numId w:val="21"/>
        </w:numPr>
        <w:ind w:hanging="436"/>
        <w:jc w:val="both"/>
        <w:rPr>
          <w:rFonts w:ascii="Times New Roman" w:hAnsi="Times New Roman" w:cs="Times New Roman"/>
          <w:sz w:val="24"/>
          <w:szCs w:val="24"/>
        </w:rPr>
      </w:pPr>
      <w:r w:rsidRPr="003B5A63">
        <w:rPr>
          <w:sz w:val="24"/>
          <w:szCs w:val="24"/>
        </w:rPr>
        <w:t>Členství vzniká schválením na základě členské přihlášky obsahující základní informace (typ členství, FO: jméno a příjmení, datum narození, bydliště, PO: firma, IČO, sídlo, statutární orgán, předmět činnosti). Přihláška obsahuje souhlas uchazeče s podřízením se stanovám a zároveň souhlas se shromažďováním, vedením a zpracováváním jim dobrovolně poskytnutých osobních údaje v souladu se zák. č. 101/2000 Sb., o ochraně osobních údajů, ve znění pozdějších předpisů.</w:t>
      </w:r>
    </w:p>
    <w:p w:rsidR="003B5A63" w:rsidRPr="00E31289" w:rsidRDefault="00125BF8" w:rsidP="00E31289">
      <w:pPr>
        <w:pStyle w:val="Odstavecseseznamem"/>
        <w:numPr>
          <w:ilvl w:val="0"/>
          <w:numId w:val="21"/>
        </w:numPr>
        <w:ind w:hanging="436"/>
        <w:rPr>
          <w:b/>
          <w:bCs/>
          <w:sz w:val="24"/>
          <w:szCs w:val="24"/>
        </w:rPr>
      </w:pPr>
      <w:r w:rsidRPr="00E31289">
        <w:rPr>
          <w:sz w:val="24"/>
          <w:szCs w:val="24"/>
        </w:rPr>
        <w:t xml:space="preserve">Členství ve spolku zaniká vystoupením, vyloučením nebo dalšími způsoby </w:t>
      </w:r>
      <w:r w:rsidR="00754DB2" w:rsidRPr="00E31289">
        <w:rPr>
          <w:sz w:val="24"/>
          <w:szCs w:val="24"/>
        </w:rPr>
        <w:t>uvedenými v zákoně</w:t>
      </w:r>
      <w:r w:rsidRPr="00E31289">
        <w:rPr>
          <w:sz w:val="24"/>
          <w:szCs w:val="24"/>
        </w:rPr>
        <w:t>.</w:t>
      </w:r>
    </w:p>
    <w:p w:rsidR="00125BF8" w:rsidRDefault="00E31289">
      <w:pPr>
        <w:jc w:val="center"/>
        <w:rPr>
          <w:rFonts w:ascii="Times New Roman" w:hAnsi="Times New Roman" w:cs="Times New Roman"/>
          <w:b/>
          <w:bCs/>
          <w:sz w:val="24"/>
          <w:szCs w:val="24"/>
        </w:rPr>
      </w:pPr>
      <w:r>
        <w:rPr>
          <w:b/>
          <w:bCs/>
          <w:sz w:val="24"/>
          <w:szCs w:val="24"/>
        </w:rPr>
        <w:br/>
      </w:r>
      <w:r w:rsidR="00125BF8">
        <w:rPr>
          <w:b/>
          <w:bCs/>
          <w:sz w:val="24"/>
          <w:szCs w:val="24"/>
        </w:rPr>
        <w:t>Čl. III</w:t>
      </w:r>
    </w:p>
    <w:p w:rsidR="00125BF8" w:rsidRDefault="00125BF8">
      <w:pPr>
        <w:jc w:val="center"/>
        <w:rPr>
          <w:b/>
          <w:bCs/>
          <w:sz w:val="24"/>
          <w:szCs w:val="24"/>
        </w:rPr>
      </w:pPr>
      <w:r>
        <w:rPr>
          <w:b/>
          <w:bCs/>
          <w:sz w:val="24"/>
          <w:szCs w:val="24"/>
        </w:rPr>
        <w:t>Činnost spolku</w:t>
      </w:r>
    </w:p>
    <w:p w:rsidR="00125BF8" w:rsidRPr="00386947" w:rsidRDefault="00125BF8" w:rsidP="00E31289">
      <w:pPr>
        <w:pStyle w:val="Odstavecseseznamem"/>
        <w:numPr>
          <w:ilvl w:val="0"/>
          <w:numId w:val="4"/>
        </w:numPr>
        <w:ind w:left="709" w:hanging="425"/>
        <w:jc w:val="both"/>
        <w:rPr>
          <w:sz w:val="24"/>
          <w:szCs w:val="24"/>
        </w:rPr>
      </w:pPr>
      <w:r w:rsidRPr="00754DB2">
        <w:rPr>
          <w:sz w:val="24"/>
          <w:szCs w:val="24"/>
        </w:rPr>
        <w:t xml:space="preserve">Předmětem hlavní spolkové činnosti je uspokojování a ochrana zájmů, k jejichž </w:t>
      </w:r>
      <w:r w:rsidRPr="00386947">
        <w:rPr>
          <w:sz w:val="24"/>
          <w:szCs w:val="24"/>
        </w:rPr>
        <w:t>naplnění byl spolek založen. Tato činnost je zaměřena zejména na:</w:t>
      </w:r>
    </w:p>
    <w:p w:rsidR="00125BF8" w:rsidRPr="003B5A63" w:rsidRDefault="00125BF8" w:rsidP="003B5A63">
      <w:pPr>
        <w:pStyle w:val="Odstavecseseznamem"/>
        <w:numPr>
          <w:ilvl w:val="0"/>
          <w:numId w:val="5"/>
        </w:numPr>
        <w:jc w:val="both"/>
        <w:rPr>
          <w:rFonts w:ascii="Times New Roman" w:hAnsi="Times New Roman" w:cs="Times New Roman"/>
          <w:b/>
          <w:sz w:val="24"/>
          <w:szCs w:val="24"/>
        </w:rPr>
      </w:pPr>
      <w:r w:rsidRPr="003B5A63">
        <w:rPr>
          <w:sz w:val="24"/>
          <w:szCs w:val="24"/>
        </w:rPr>
        <w:t>sdružení osob působících v</w:t>
      </w:r>
      <w:r w:rsidRPr="003B5A63">
        <w:rPr>
          <w:rFonts w:ascii="Times New Roman" w:hAnsi="Times New Roman" w:cs="Times New Roman"/>
          <w:sz w:val="24"/>
          <w:szCs w:val="24"/>
        </w:rPr>
        <w:t> </w:t>
      </w:r>
      <w:r w:rsidRPr="003B5A63">
        <w:rPr>
          <w:sz w:val="24"/>
          <w:szCs w:val="24"/>
        </w:rPr>
        <w:t>oblasti výroby a prodeje užitkového skla, lustrů a bižuterie, marketingu, průmyslového výzkumu a inovací, aby hledaly řešení problémů daných specifickou povahou jejich činnosti, spolupracovaly v</w:t>
      </w:r>
      <w:r w:rsidRPr="003B5A63">
        <w:rPr>
          <w:rFonts w:ascii="Times New Roman" w:hAnsi="Times New Roman" w:cs="Times New Roman"/>
          <w:sz w:val="24"/>
          <w:szCs w:val="24"/>
        </w:rPr>
        <w:t> </w:t>
      </w:r>
      <w:r w:rsidRPr="003B5A63">
        <w:rPr>
          <w:sz w:val="24"/>
          <w:szCs w:val="24"/>
        </w:rPr>
        <w:t>ekonomické oblasti, v</w:t>
      </w:r>
      <w:r w:rsidRPr="003B5A63">
        <w:rPr>
          <w:rFonts w:ascii="Times New Roman" w:hAnsi="Times New Roman" w:cs="Times New Roman"/>
          <w:sz w:val="24"/>
          <w:szCs w:val="24"/>
        </w:rPr>
        <w:t> </w:t>
      </w:r>
      <w:r w:rsidRPr="003B5A63">
        <w:rPr>
          <w:sz w:val="24"/>
          <w:szCs w:val="24"/>
        </w:rPr>
        <w:t>péči o rozvoj průmyslového výzkumu, inovací, vzdělávání a budoucnosti oboru a dalších oblastech společného zájmu</w:t>
      </w:r>
      <w:r w:rsidR="00276A4C" w:rsidRPr="003B5A63">
        <w:rPr>
          <w:sz w:val="24"/>
          <w:szCs w:val="24"/>
        </w:rPr>
        <w:t>, včetně zaměření na malé a střední podniky a živnostníky v oboru ve smyslu Doporučení 2003/361/ES a nařízení Komise (ES) č. 800/2008</w:t>
      </w:r>
      <w:r w:rsidR="003B5A63" w:rsidRPr="003B5A63">
        <w:rPr>
          <w:sz w:val="24"/>
          <w:szCs w:val="24"/>
        </w:rPr>
        <w:t xml:space="preserve">.  </w:t>
      </w:r>
    </w:p>
    <w:p w:rsidR="00C12FDC" w:rsidRPr="00C12FDC" w:rsidRDefault="00C12FDC" w:rsidP="00C12FDC">
      <w:pPr>
        <w:pStyle w:val="Odstavecseseznamem"/>
        <w:ind w:left="1080"/>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125BF8" w:rsidRDefault="00125BF8">
      <w:pPr>
        <w:pStyle w:val="Odstavecseseznamem"/>
        <w:numPr>
          <w:ilvl w:val="0"/>
          <w:numId w:val="5"/>
        </w:numPr>
        <w:rPr>
          <w:rFonts w:ascii="Times New Roman" w:hAnsi="Times New Roman" w:cs="Times New Roman"/>
          <w:sz w:val="24"/>
          <w:szCs w:val="24"/>
        </w:rPr>
      </w:pPr>
      <w:r w:rsidRPr="003B5A63">
        <w:rPr>
          <w:sz w:val="24"/>
          <w:szCs w:val="24"/>
        </w:rPr>
        <w:t xml:space="preserve"> podporu, </w:t>
      </w:r>
      <w:r w:rsidR="00754DB2" w:rsidRPr="003B5A63">
        <w:rPr>
          <w:sz w:val="24"/>
          <w:szCs w:val="24"/>
        </w:rPr>
        <w:t>prosazování a obhajování</w:t>
      </w:r>
      <w:r w:rsidRPr="003B5A63">
        <w:rPr>
          <w:sz w:val="24"/>
          <w:szCs w:val="24"/>
        </w:rPr>
        <w:t xml:space="preserve"> oprávněných zájmů a požadavků členů </w:t>
      </w:r>
      <w:r w:rsidR="00754DB2" w:rsidRPr="003B5A63">
        <w:rPr>
          <w:sz w:val="24"/>
          <w:szCs w:val="24"/>
        </w:rPr>
        <w:t>vůči orgánům</w:t>
      </w:r>
      <w:r w:rsidRPr="003B5A63">
        <w:rPr>
          <w:sz w:val="24"/>
          <w:szCs w:val="24"/>
        </w:rPr>
        <w:t xml:space="preserve"> veřejné moci a dalším subjektů</w:t>
      </w:r>
      <w:r w:rsidRPr="003B5A63">
        <w:rPr>
          <w:rFonts w:ascii="Times New Roman" w:hAnsi="Times New Roman" w:cs="Times New Roman"/>
          <w:sz w:val="24"/>
          <w:szCs w:val="24"/>
        </w:rPr>
        <w:t>m</w:t>
      </w:r>
    </w:p>
    <w:p w:rsidR="00125BF8" w:rsidRDefault="00125BF8">
      <w:pPr>
        <w:pStyle w:val="Odstavecseseznamem"/>
        <w:numPr>
          <w:ilvl w:val="0"/>
          <w:numId w:val="5"/>
        </w:numPr>
        <w:jc w:val="both"/>
        <w:rPr>
          <w:sz w:val="24"/>
          <w:szCs w:val="24"/>
        </w:rPr>
      </w:pPr>
      <w:r>
        <w:rPr>
          <w:sz w:val="24"/>
          <w:szCs w:val="24"/>
        </w:rPr>
        <w:t>hledání a přijímání opatření schopná zajistit rozvoj výroby, která produkuje především rukodělné výrobky s</w:t>
      </w:r>
      <w:r w:rsidR="003144E5">
        <w:rPr>
          <w:sz w:val="24"/>
          <w:szCs w:val="24"/>
        </w:rPr>
        <w:t> </w:t>
      </w:r>
      <w:r>
        <w:rPr>
          <w:sz w:val="24"/>
          <w:szCs w:val="24"/>
        </w:rPr>
        <w:t>vysokou přidanou hodnotou díky vysoce kvalifikované ruční práci a zděděné historii</w:t>
      </w:r>
    </w:p>
    <w:p w:rsidR="00125BF8" w:rsidRDefault="00125BF8">
      <w:pPr>
        <w:pStyle w:val="Odstavecseseznamem"/>
        <w:numPr>
          <w:ilvl w:val="0"/>
          <w:numId w:val="5"/>
        </w:numPr>
        <w:jc w:val="both"/>
        <w:rPr>
          <w:rFonts w:ascii="Times New Roman" w:hAnsi="Times New Roman" w:cs="Times New Roman"/>
          <w:sz w:val="24"/>
          <w:szCs w:val="24"/>
        </w:rPr>
      </w:pPr>
      <w:r>
        <w:rPr>
          <w:sz w:val="24"/>
          <w:szCs w:val="24"/>
        </w:rPr>
        <w:t xml:space="preserve">prosazování povědomí vysoké kvality českého </w:t>
      </w:r>
      <w:r w:rsidR="00754DB2">
        <w:rPr>
          <w:sz w:val="24"/>
          <w:szCs w:val="24"/>
        </w:rPr>
        <w:t>sklářského a bižuterního</w:t>
      </w:r>
      <w:r>
        <w:rPr>
          <w:sz w:val="24"/>
          <w:szCs w:val="24"/>
        </w:rPr>
        <w:t xml:space="preserve"> </w:t>
      </w:r>
      <w:r w:rsidR="00CE7802">
        <w:rPr>
          <w:sz w:val="24"/>
          <w:szCs w:val="24"/>
        </w:rPr>
        <w:t>průmyslu jednotnou</w:t>
      </w:r>
      <w:r w:rsidR="0005043C">
        <w:rPr>
          <w:sz w:val="24"/>
          <w:szCs w:val="24"/>
        </w:rPr>
        <w:t xml:space="preserve"> </w:t>
      </w:r>
      <w:r>
        <w:rPr>
          <w:sz w:val="24"/>
          <w:szCs w:val="24"/>
        </w:rPr>
        <w:t>a koordinovan</w:t>
      </w:r>
      <w:r w:rsidR="0005043C">
        <w:rPr>
          <w:sz w:val="24"/>
          <w:szCs w:val="24"/>
        </w:rPr>
        <w:t>ou</w:t>
      </w:r>
      <w:r>
        <w:rPr>
          <w:sz w:val="24"/>
          <w:szCs w:val="24"/>
        </w:rPr>
        <w:t xml:space="preserve"> prezentac</w:t>
      </w:r>
      <w:r w:rsidR="0005043C">
        <w:rPr>
          <w:sz w:val="24"/>
          <w:szCs w:val="24"/>
        </w:rPr>
        <w:t>í</w:t>
      </w:r>
    </w:p>
    <w:p w:rsidR="00125BF8" w:rsidRDefault="00125BF8">
      <w:pPr>
        <w:pStyle w:val="Odstavecseseznamem"/>
        <w:numPr>
          <w:ilvl w:val="0"/>
          <w:numId w:val="5"/>
        </w:numPr>
        <w:jc w:val="both"/>
        <w:rPr>
          <w:sz w:val="24"/>
          <w:szCs w:val="24"/>
        </w:rPr>
      </w:pPr>
      <w:r>
        <w:rPr>
          <w:sz w:val="24"/>
          <w:szCs w:val="24"/>
        </w:rPr>
        <w:t xml:space="preserve">vrácení </w:t>
      </w:r>
      <w:r w:rsidR="0005043C">
        <w:rPr>
          <w:sz w:val="24"/>
          <w:szCs w:val="24"/>
        </w:rPr>
        <w:t>prestiže to</w:t>
      </w:r>
      <w:r>
        <w:rPr>
          <w:sz w:val="24"/>
          <w:szCs w:val="24"/>
        </w:rPr>
        <w:t>muto průmyslu a pozici, kterou v</w:t>
      </w:r>
      <w:r w:rsidR="003144E5">
        <w:rPr>
          <w:sz w:val="24"/>
          <w:szCs w:val="24"/>
        </w:rPr>
        <w:t> </w:t>
      </w:r>
      <w:r>
        <w:rPr>
          <w:sz w:val="24"/>
          <w:szCs w:val="24"/>
        </w:rPr>
        <w:t>minulosti zastával a znovu jej zařadit k</w:t>
      </w:r>
      <w:r w:rsidR="003144E5">
        <w:rPr>
          <w:sz w:val="24"/>
          <w:szCs w:val="24"/>
        </w:rPr>
        <w:t> </w:t>
      </w:r>
      <w:r>
        <w:rPr>
          <w:sz w:val="24"/>
          <w:szCs w:val="24"/>
        </w:rPr>
        <w:t>významným ikonám komunikace „Značky Česká republika“</w:t>
      </w:r>
    </w:p>
    <w:p w:rsidR="00D679C4" w:rsidRPr="003B5A63" w:rsidRDefault="00D679C4">
      <w:pPr>
        <w:pStyle w:val="Odstavecseseznamem"/>
        <w:numPr>
          <w:ilvl w:val="0"/>
          <w:numId w:val="5"/>
        </w:numPr>
        <w:jc w:val="both"/>
        <w:rPr>
          <w:b/>
          <w:sz w:val="24"/>
          <w:szCs w:val="24"/>
        </w:rPr>
      </w:pPr>
      <w:r w:rsidRPr="003B5A63">
        <w:rPr>
          <w:sz w:val="24"/>
          <w:szCs w:val="24"/>
        </w:rPr>
        <w:t>rozvoj spolupráce ze zahraničí a posílení</w:t>
      </w:r>
      <w:r w:rsidR="00F37D79" w:rsidRPr="003B5A63">
        <w:rPr>
          <w:sz w:val="24"/>
          <w:szCs w:val="24"/>
        </w:rPr>
        <w:t>m</w:t>
      </w:r>
      <w:r w:rsidRPr="003B5A63">
        <w:rPr>
          <w:sz w:val="24"/>
          <w:szCs w:val="24"/>
        </w:rPr>
        <w:t xml:space="preserve"> konkurenceschopnosti </w:t>
      </w:r>
      <w:r w:rsidR="00A07128" w:rsidRPr="003B5A63">
        <w:rPr>
          <w:sz w:val="24"/>
          <w:szCs w:val="24"/>
        </w:rPr>
        <w:t>členů spolku, sklářského a bižuterního průmyslu na domácím a zahraničním trhu</w:t>
      </w:r>
      <w:r w:rsidR="00A07128" w:rsidRPr="003B5A63">
        <w:rPr>
          <w:b/>
          <w:sz w:val="24"/>
          <w:szCs w:val="24"/>
        </w:rPr>
        <w:t xml:space="preserve"> </w:t>
      </w:r>
    </w:p>
    <w:p w:rsidR="00125BF8" w:rsidRDefault="00125BF8">
      <w:pPr>
        <w:pStyle w:val="Odstavecseseznamem"/>
        <w:numPr>
          <w:ilvl w:val="0"/>
          <w:numId w:val="5"/>
        </w:numPr>
        <w:jc w:val="both"/>
        <w:rPr>
          <w:rFonts w:ascii="Times New Roman" w:hAnsi="Times New Roman" w:cs="Times New Roman"/>
          <w:sz w:val="24"/>
          <w:szCs w:val="24"/>
        </w:rPr>
      </w:pPr>
      <w:r>
        <w:rPr>
          <w:sz w:val="24"/>
          <w:szCs w:val="24"/>
        </w:rPr>
        <w:t>rozvoj strategie směřující k</w:t>
      </w:r>
      <w:r w:rsidR="003144E5">
        <w:rPr>
          <w:sz w:val="24"/>
          <w:szCs w:val="24"/>
        </w:rPr>
        <w:t> </w:t>
      </w:r>
      <w:r>
        <w:rPr>
          <w:sz w:val="24"/>
          <w:szCs w:val="24"/>
        </w:rPr>
        <w:t>rozvoji výroby, průmyslového výzkumu, inovací, obchodu, zejména exportu a také k</w:t>
      </w:r>
      <w:r w:rsidR="003144E5">
        <w:rPr>
          <w:sz w:val="24"/>
          <w:szCs w:val="24"/>
        </w:rPr>
        <w:t> </w:t>
      </w:r>
      <w:r>
        <w:rPr>
          <w:sz w:val="24"/>
          <w:szCs w:val="24"/>
        </w:rPr>
        <w:t>podpoře zaměstnanosti</w:t>
      </w:r>
    </w:p>
    <w:p w:rsidR="00125BF8" w:rsidRDefault="00125BF8">
      <w:pPr>
        <w:pStyle w:val="Odstavecseseznamem"/>
        <w:numPr>
          <w:ilvl w:val="0"/>
          <w:numId w:val="5"/>
        </w:numPr>
        <w:jc w:val="both"/>
        <w:rPr>
          <w:rFonts w:ascii="Times New Roman" w:hAnsi="Times New Roman" w:cs="Times New Roman"/>
        </w:rPr>
      </w:pPr>
      <w:r>
        <w:t>prosazování marketingových konceptů a nástrojů</w:t>
      </w:r>
      <w:r w:rsidR="0005043C">
        <w:t xml:space="preserve"> ,vytváření</w:t>
      </w:r>
      <w:r w:rsidR="0025447E">
        <w:t xml:space="preserve"> </w:t>
      </w:r>
      <w:r>
        <w:t>a organiz</w:t>
      </w:r>
      <w:r w:rsidR="0005043C">
        <w:t>ace</w:t>
      </w:r>
      <w:r>
        <w:t xml:space="preserve"> akc</w:t>
      </w:r>
      <w:r w:rsidR="0005043C">
        <w:t>í</w:t>
      </w:r>
      <w:r>
        <w:t xml:space="preserve"> k</w:t>
      </w:r>
      <w:r w:rsidR="003144E5">
        <w:t> </w:t>
      </w:r>
      <w:r>
        <w:t>podpoře českého sklářského a bižuterního průmyslu doma i v</w:t>
      </w:r>
      <w:r w:rsidR="003144E5">
        <w:rPr>
          <w:rFonts w:ascii="Times New Roman" w:hAnsi="Times New Roman" w:cs="Times New Roman"/>
        </w:rPr>
        <w:t> </w:t>
      </w:r>
      <w:r>
        <w:t>zahraničí</w:t>
      </w:r>
    </w:p>
    <w:p w:rsidR="00125BF8" w:rsidRPr="00F37D79" w:rsidRDefault="00125BF8" w:rsidP="00F37D79">
      <w:pPr>
        <w:pStyle w:val="Odstavecseseznamem"/>
        <w:numPr>
          <w:ilvl w:val="0"/>
          <w:numId w:val="5"/>
        </w:numPr>
        <w:jc w:val="both"/>
        <w:rPr>
          <w:sz w:val="24"/>
          <w:szCs w:val="24"/>
        </w:rPr>
      </w:pPr>
      <w:r w:rsidRPr="00F37D79">
        <w:rPr>
          <w:sz w:val="24"/>
          <w:szCs w:val="24"/>
        </w:rPr>
        <w:t>spolupráci s</w:t>
      </w:r>
      <w:r w:rsidR="003144E5" w:rsidRPr="00F37D79">
        <w:rPr>
          <w:sz w:val="24"/>
          <w:szCs w:val="24"/>
        </w:rPr>
        <w:t> </w:t>
      </w:r>
      <w:r w:rsidRPr="00F37D79">
        <w:rPr>
          <w:sz w:val="24"/>
          <w:szCs w:val="24"/>
        </w:rPr>
        <w:t xml:space="preserve">dalšími oborovými společnostmi a organizacemi (Asociace sklářského a keramického průmyslu, Svaz výrobců </w:t>
      </w:r>
      <w:r w:rsidR="00754DB2" w:rsidRPr="00F37D79">
        <w:rPr>
          <w:sz w:val="24"/>
          <w:szCs w:val="24"/>
        </w:rPr>
        <w:t>skla a bižuterie</w:t>
      </w:r>
      <w:r w:rsidRPr="00F37D79">
        <w:rPr>
          <w:sz w:val="24"/>
          <w:szCs w:val="24"/>
        </w:rPr>
        <w:t>), jakož i příslušnými organizacemi státní správy, vládními agenturami a institucemi a dalšími subjekty souvisejícími s</w:t>
      </w:r>
      <w:r w:rsidR="003144E5" w:rsidRPr="00F37D79">
        <w:rPr>
          <w:sz w:val="24"/>
          <w:szCs w:val="24"/>
        </w:rPr>
        <w:t> </w:t>
      </w:r>
      <w:r w:rsidRPr="00F37D79">
        <w:rPr>
          <w:sz w:val="24"/>
          <w:szCs w:val="24"/>
        </w:rPr>
        <w:t>platformou výrobců užitného a dekorativního ručně vyráběného skla, lustrů a bižuterie.</w:t>
      </w:r>
    </w:p>
    <w:p w:rsidR="00125BF8" w:rsidRDefault="00125BF8" w:rsidP="00386947">
      <w:pPr>
        <w:pStyle w:val="Odstavecseseznamem"/>
        <w:numPr>
          <w:ilvl w:val="0"/>
          <w:numId w:val="4"/>
        </w:numPr>
        <w:ind w:left="709" w:hanging="425"/>
        <w:jc w:val="both"/>
        <w:rPr>
          <w:sz w:val="24"/>
          <w:szCs w:val="24"/>
        </w:rPr>
      </w:pPr>
      <w:r>
        <w:rPr>
          <w:sz w:val="24"/>
          <w:szCs w:val="24"/>
        </w:rPr>
        <w:t>Vedle hlavní činnosti může spolek vyvíjet též vedlejší hospodářskou činnost, která slouží k</w:t>
      </w:r>
      <w:r w:rsidR="003144E5">
        <w:rPr>
          <w:sz w:val="24"/>
          <w:szCs w:val="24"/>
        </w:rPr>
        <w:t> </w:t>
      </w:r>
      <w:r>
        <w:rPr>
          <w:sz w:val="24"/>
          <w:szCs w:val="24"/>
        </w:rPr>
        <w:t>podpoře hlavní činnosti a hospodárnému využití spolkového majetku. Jedná se o předmět podnikání, kterým je výroba, obchod a služby neuvedené v</w:t>
      </w:r>
      <w:r w:rsidR="003144E5">
        <w:rPr>
          <w:sz w:val="24"/>
          <w:szCs w:val="24"/>
        </w:rPr>
        <w:t> </w:t>
      </w:r>
      <w:r>
        <w:rPr>
          <w:sz w:val="24"/>
          <w:szCs w:val="24"/>
        </w:rPr>
        <w:t>přílohách 1 až 3 zák.  455/1991 Sb. v</w:t>
      </w:r>
      <w:r w:rsidR="003144E5">
        <w:rPr>
          <w:sz w:val="24"/>
          <w:szCs w:val="24"/>
        </w:rPr>
        <w:t> </w:t>
      </w:r>
      <w:r>
        <w:rPr>
          <w:sz w:val="24"/>
          <w:szCs w:val="24"/>
        </w:rPr>
        <w:t>níže uvedených oborech:</w:t>
      </w:r>
    </w:p>
    <w:p w:rsidR="00125BF8" w:rsidRDefault="00125BF8">
      <w:pPr>
        <w:pStyle w:val="Odstavecseseznamem"/>
        <w:numPr>
          <w:ilvl w:val="0"/>
          <w:numId w:val="5"/>
        </w:numPr>
        <w:jc w:val="both"/>
        <w:rPr>
          <w:sz w:val="24"/>
          <w:szCs w:val="24"/>
        </w:rPr>
      </w:pPr>
      <w:r>
        <w:rPr>
          <w:sz w:val="24"/>
          <w:szCs w:val="24"/>
        </w:rPr>
        <w:t>zprostředkování obchodu a služeb</w:t>
      </w:r>
    </w:p>
    <w:p w:rsidR="00125BF8" w:rsidRDefault="00125BF8">
      <w:pPr>
        <w:pStyle w:val="Odstavecseseznamem"/>
        <w:numPr>
          <w:ilvl w:val="0"/>
          <w:numId w:val="5"/>
        </w:numPr>
        <w:jc w:val="both"/>
        <w:rPr>
          <w:sz w:val="24"/>
          <w:szCs w:val="24"/>
        </w:rPr>
      </w:pPr>
      <w:r>
        <w:rPr>
          <w:sz w:val="24"/>
          <w:szCs w:val="24"/>
        </w:rPr>
        <w:t>poradenská a konzultační činnost, zpracování odborných studií a posudků</w:t>
      </w:r>
    </w:p>
    <w:p w:rsidR="00125BF8" w:rsidRDefault="00125BF8">
      <w:pPr>
        <w:pStyle w:val="Odstavecseseznamem"/>
        <w:numPr>
          <w:ilvl w:val="0"/>
          <w:numId w:val="5"/>
        </w:numPr>
        <w:jc w:val="both"/>
        <w:rPr>
          <w:sz w:val="24"/>
          <w:szCs w:val="24"/>
        </w:rPr>
      </w:pPr>
      <w:r>
        <w:rPr>
          <w:sz w:val="24"/>
          <w:szCs w:val="24"/>
        </w:rPr>
        <w:t>reklamní činnost, marketing, mediální zastoupení</w:t>
      </w:r>
    </w:p>
    <w:p w:rsidR="00125BF8" w:rsidRDefault="00125BF8">
      <w:pPr>
        <w:pStyle w:val="Odstavecseseznamem"/>
        <w:numPr>
          <w:ilvl w:val="0"/>
          <w:numId w:val="5"/>
        </w:numPr>
        <w:jc w:val="both"/>
        <w:rPr>
          <w:sz w:val="24"/>
          <w:szCs w:val="24"/>
        </w:rPr>
      </w:pPr>
      <w:r>
        <w:rPr>
          <w:sz w:val="24"/>
          <w:szCs w:val="24"/>
        </w:rPr>
        <w:t>služby v oblasti administrativní správy a služby organizačně hospodářské povahy</w:t>
      </w:r>
    </w:p>
    <w:p w:rsidR="00125BF8" w:rsidRDefault="00125BF8">
      <w:pPr>
        <w:pStyle w:val="Odstavecseseznamem"/>
        <w:numPr>
          <w:ilvl w:val="0"/>
          <w:numId w:val="5"/>
        </w:numPr>
        <w:jc w:val="both"/>
        <w:rPr>
          <w:sz w:val="24"/>
          <w:szCs w:val="24"/>
        </w:rPr>
      </w:pPr>
      <w:r>
        <w:rPr>
          <w:sz w:val="24"/>
          <w:szCs w:val="24"/>
        </w:rPr>
        <w:t>provozování kulturně-vzdělávacích a zábavních zařízení, pořádání kulturních produkcí, zábav, výstav, veletrhů, přehlídek, prodejních a obdobních akcí</w:t>
      </w:r>
    </w:p>
    <w:p w:rsidR="00125BF8" w:rsidRDefault="00125BF8">
      <w:pPr>
        <w:pStyle w:val="Odstavecseseznamem"/>
        <w:numPr>
          <w:ilvl w:val="0"/>
          <w:numId w:val="5"/>
        </w:numPr>
        <w:jc w:val="both"/>
        <w:rPr>
          <w:sz w:val="24"/>
          <w:szCs w:val="24"/>
        </w:rPr>
      </w:pPr>
      <w:r>
        <w:rPr>
          <w:sz w:val="24"/>
          <w:szCs w:val="24"/>
        </w:rPr>
        <w:t>výroba, obchod a služby jinde nezařazené.</w:t>
      </w:r>
    </w:p>
    <w:p w:rsidR="00125BF8" w:rsidRDefault="00E31289" w:rsidP="00E31289">
      <w:pPr>
        <w:pStyle w:val="Odstavecseseznamem"/>
        <w:ind w:left="0"/>
        <w:jc w:val="center"/>
        <w:rPr>
          <w:rFonts w:ascii="Times New Roman" w:hAnsi="Times New Roman" w:cs="Times New Roman"/>
          <w:sz w:val="24"/>
          <w:szCs w:val="24"/>
        </w:rPr>
      </w:pPr>
      <w:r>
        <w:rPr>
          <w:sz w:val="24"/>
          <w:szCs w:val="24"/>
        </w:rPr>
        <w:lastRenderedPageBreak/>
        <w:t>-5-</w:t>
      </w:r>
    </w:p>
    <w:p w:rsidR="00125BF8" w:rsidRDefault="00125BF8" w:rsidP="00E31289">
      <w:pPr>
        <w:pStyle w:val="Odstavecseseznamem"/>
        <w:ind w:left="0"/>
        <w:jc w:val="center"/>
        <w:rPr>
          <w:b/>
          <w:bCs/>
          <w:sz w:val="24"/>
          <w:szCs w:val="24"/>
        </w:rPr>
      </w:pPr>
      <w:r>
        <w:rPr>
          <w:b/>
          <w:bCs/>
          <w:sz w:val="24"/>
          <w:szCs w:val="24"/>
        </w:rPr>
        <w:t>Čl. IV.</w:t>
      </w:r>
    </w:p>
    <w:p w:rsidR="00125BF8" w:rsidRDefault="00125BF8" w:rsidP="00E31289">
      <w:pPr>
        <w:pStyle w:val="Odstavecseseznamem"/>
        <w:ind w:left="0"/>
        <w:jc w:val="center"/>
        <w:rPr>
          <w:rFonts w:ascii="Times New Roman" w:hAnsi="Times New Roman" w:cs="Times New Roman"/>
          <w:b/>
          <w:bCs/>
          <w:sz w:val="24"/>
          <w:szCs w:val="24"/>
        </w:rPr>
      </w:pPr>
      <w:r>
        <w:rPr>
          <w:b/>
          <w:bCs/>
          <w:sz w:val="24"/>
          <w:szCs w:val="24"/>
        </w:rPr>
        <w:t>Pobočný spolek</w:t>
      </w:r>
    </w:p>
    <w:p w:rsidR="00125BF8"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Spolek pro naplnění své činnosti zřizuje pobočné spolky. V názvu pobočného spolku musí být vždy uveden prvek názvu hlavního spolku a vyjadřovat vlastnost pobočného spolku s dodatkem odděleným pomlčkou, tj. pobočný spolek „České umění skla – Český a moravský sklářský klastr“.</w:t>
      </w:r>
    </w:p>
    <w:p w:rsidR="00125BF8"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Pobočný spolek je zřízen rozhodnutím členské schůze spolku a vzniká dnem zápisu do veřejného rejstříku. Sídlem pobočného spolku je v souladu s ustanovením § 136 odst. 2 zák. č. 89/2012 Sb., občanský zákoník, Praha.</w:t>
      </w:r>
    </w:p>
    <w:p w:rsidR="00125BF8" w:rsidRPr="00F37D79" w:rsidRDefault="00125BF8" w:rsidP="00E31289">
      <w:pPr>
        <w:pStyle w:val="Odstavecseseznamem"/>
        <w:numPr>
          <w:ilvl w:val="0"/>
          <w:numId w:val="7"/>
        </w:numPr>
        <w:ind w:hanging="436"/>
        <w:jc w:val="both"/>
        <w:rPr>
          <w:rFonts w:ascii="Times New Roman" w:hAnsi="Times New Roman" w:cs="Times New Roman"/>
          <w:sz w:val="24"/>
          <w:szCs w:val="24"/>
        </w:rPr>
      </w:pPr>
      <w:r w:rsidRPr="00F37D79">
        <w:rPr>
          <w:sz w:val="24"/>
          <w:szCs w:val="24"/>
        </w:rPr>
        <w:t>Pobočný spolek je oprávněn hospodařit a jednat v rozsahu činnosti čl. III těchto stanov samostatně. Pobočný spolek není oprávněn zasahovat do činnosti spolku, po zápisu do veřejného rejstříku plně zodpovídá jen za veškerou svou činnost. Při své činnosti je vázán rozhodnutími statutárních orgánů spolku, které má za povinnost naplňovat.</w:t>
      </w:r>
    </w:p>
    <w:p w:rsidR="00386947" w:rsidRPr="00E31289" w:rsidRDefault="00125BF8" w:rsidP="00E31289">
      <w:pPr>
        <w:pStyle w:val="Odstavecseseznamem"/>
        <w:numPr>
          <w:ilvl w:val="0"/>
          <w:numId w:val="7"/>
        </w:numPr>
        <w:ind w:left="709" w:hanging="425"/>
        <w:jc w:val="both"/>
        <w:rPr>
          <w:rFonts w:ascii="Times New Roman" w:hAnsi="Times New Roman" w:cs="Times New Roman"/>
          <w:sz w:val="24"/>
          <w:szCs w:val="24"/>
        </w:rPr>
      </w:pPr>
      <w:r w:rsidRPr="00E31289">
        <w:rPr>
          <w:sz w:val="24"/>
          <w:szCs w:val="24"/>
        </w:rPr>
        <w:t>Řádný člen pobočného spolku je povinen zaplatit roční členský příspěvek ve výši 10 000,00 Kč. Výši členského příspěvku stanovuje členská schůze pobočného spolku. Čestný člen a přidružený člen pobočného spolku jsou zproštěni povinnosti platit roční členské příspěvky.</w:t>
      </w:r>
    </w:p>
    <w:p w:rsidR="00125BF8" w:rsidRPr="00A07128"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Pobočný spolek po svém vzniku odpovídá v plném rozsahu za dluhy v souvislosti s vlastní činností, přičemž spolek za tuto činnost pobočného spolku neručí.</w:t>
      </w:r>
    </w:p>
    <w:p w:rsidR="00125BF8"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Pobočný spolek vede vlastní účetnictví, které předkládá ke schválení řídícímu výboru spolku.</w:t>
      </w:r>
    </w:p>
    <w:p w:rsidR="00125BF8"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Smlouvy a výdaje překračující charakter běžné činnosti schvaluje a podepisuje vedoucí pobočného spolku, pověřený člen řídícího výboru spolku a předseda kontrolní komise spolku.</w:t>
      </w:r>
    </w:p>
    <w:p w:rsidR="00125BF8" w:rsidRPr="00C12FDC" w:rsidRDefault="00125BF8" w:rsidP="00E31289">
      <w:pPr>
        <w:pStyle w:val="Odstavecseseznamem"/>
        <w:numPr>
          <w:ilvl w:val="0"/>
          <w:numId w:val="7"/>
        </w:numPr>
        <w:ind w:hanging="436"/>
        <w:jc w:val="both"/>
        <w:rPr>
          <w:rFonts w:ascii="Times New Roman" w:hAnsi="Times New Roman" w:cs="Times New Roman"/>
          <w:sz w:val="24"/>
          <w:szCs w:val="24"/>
        </w:rPr>
      </w:pPr>
      <w:r>
        <w:rPr>
          <w:sz w:val="24"/>
          <w:szCs w:val="24"/>
        </w:rPr>
        <w:t>Nejvyšším orgánem</w:t>
      </w:r>
      <w:r w:rsidRPr="00E31289">
        <w:rPr>
          <w:sz w:val="24"/>
          <w:szCs w:val="24"/>
        </w:rPr>
        <w:t xml:space="preserve"> </w:t>
      </w:r>
      <w:r w:rsidR="00A07128" w:rsidRPr="00E31289">
        <w:rPr>
          <w:sz w:val="24"/>
          <w:szCs w:val="24"/>
        </w:rPr>
        <w:t>pobočného</w:t>
      </w:r>
      <w:r w:rsidR="00E31289">
        <w:rPr>
          <w:sz w:val="24"/>
          <w:szCs w:val="24"/>
        </w:rPr>
        <w:t xml:space="preserve"> </w:t>
      </w:r>
      <w:r w:rsidRPr="00E31289">
        <w:rPr>
          <w:sz w:val="24"/>
          <w:szCs w:val="24"/>
        </w:rPr>
        <w:t>spolku</w:t>
      </w:r>
      <w:r>
        <w:rPr>
          <w:sz w:val="24"/>
          <w:szCs w:val="24"/>
        </w:rPr>
        <w:t xml:space="preserve"> České umění skla – Český a moravský sklářský klastr je členská schůze.</w:t>
      </w:r>
      <w:r w:rsidR="00F37D79">
        <w:rPr>
          <w:sz w:val="24"/>
          <w:szCs w:val="24"/>
        </w:rPr>
        <w:t xml:space="preserve"> </w:t>
      </w:r>
      <w:r w:rsidRPr="00E43DE1">
        <w:rPr>
          <w:sz w:val="24"/>
          <w:szCs w:val="24"/>
        </w:rPr>
        <w:t xml:space="preserve">V čele pobočného spolku a jeho statutárním orgánem je vedoucí, </w:t>
      </w:r>
      <w:r w:rsidRPr="00E31289">
        <w:rPr>
          <w:sz w:val="24"/>
          <w:szCs w:val="24"/>
        </w:rPr>
        <w:t xml:space="preserve">kterého jmenuje výbor </w:t>
      </w:r>
      <w:r w:rsidR="00F37D79" w:rsidRPr="00E31289">
        <w:rPr>
          <w:sz w:val="24"/>
          <w:szCs w:val="24"/>
        </w:rPr>
        <w:t xml:space="preserve">pobočného </w:t>
      </w:r>
      <w:r w:rsidRPr="00E31289">
        <w:rPr>
          <w:sz w:val="24"/>
          <w:szCs w:val="24"/>
        </w:rPr>
        <w:t>spolku</w:t>
      </w:r>
      <w:r w:rsidRPr="00E43DE1">
        <w:rPr>
          <w:sz w:val="24"/>
          <w:szCs w:val="24"/>
        </w:rPr>
        <w:t xml:space="preserve"> z členské základny pobočného spolku. Vedoucí pobočného spolku je společně s</w:t>
      </w:r>
      <w:r w:rsidRPr="00E43DE1">
        <w:rPr>
          <w:rFonts w:ascii="Times New Roman" w:hAnsi="Times New Roman" w:cs="Times New Roman"/>
          <w:sz w:val="24"/>
          <w:szCs w:val="24"/>
        </w:rPr>
        <w:t> </w:t>
      </w:r>
      <w:r w:rsidRPr="00E43DE1">
        <w:rPr>
          <w:sz w:val="24"/>
          <w:szCs w:val="24"/>
        </w:rPr>
        <w:t>dalším zvoleným zástupcem pobočného spolku členem řídícího výboru spolku. Vedoucí pobočného spolku vede seznam členů pobočného spolku.</w:t>
      </w:r>
    </w:p>
    <w:p w:rsidR="00C12FDC" w:rsidRDefault="00C12FDC" w:rsidP="00C12FDC">
      <w:pPr>
        <w:jc w:val="both"/>
        <w:rPr>
          <w:rFonts w:ascii="Times New Roman" w:hAnsi="Times New Roman" w:cs="Times New Roman"/>
          <w:sz w:val="24"/>
          <w:szCs w:val="24"/>
        </w:rPr>
      </w:pPr>
    </w:p>
    <w:p w:rsidR="00CE7802" w:rsidRDefault="00C12FDC" w:rsidP="00C12FDC">
      <w:pPr>
        <w:jc w:val="both"/>
        <w:rPr>
          <w:rFonts w:ascii="Times New Roman" w:hAnsi="Times New Roman" w:cs="Times New Roman"/>
          <w:sz w:val="24"/>
          <w:szCs w:val="24"/>
        </w:rPr>
      </w:pPr>
      <w:r>
        <w:rPr>
          <w:rFonts w:ascii="Times New Roman" w:hAnsi="Times New Roman" w:cs="Times New Roman"/>
          <w:sz w:val="24"/>
          <w:szCs w:val="24"/>
        </w:rPr>
        <w:t xml:space="preserve">                                                             </w:t>
      </w:r>
    </w:p>
    <w:p w:rsidR="00C12FDC" w:rsidRPr="00CE7802" w:rsidRDefault="00C12FDC" w:rsidP="00CE7802">
      <w:pPr>
        <w:jc w:val="center"/>
        <w:rPr>
          <w:rFonts w:asciiTheme="minorHAnsi" w:hAnsiTheme="minorHAnsi" w:cs="Times New Roman"/>
          <w:sz w:val="24"/>
          <w:szCs w:val="24"/>
        </w:rPr>
      </w:pPr>
      <w:r w:rsidRPr="00CE7802">
        <w:rPr>
          <w:rFonts w:asciiTheme="minorHAnsi" w:hAnsiTheme="minorHAnsi" w:cs="Times New Roman"/>
          <w:sz w:val="24"/>
          <w:szCs w:val="24"/>
        </w:rPr>
        <w:lastRenderedPageBreak/>
        <w:t>-6-</w:t>
      </w:r>
    </w:p>
    <w:p w:rsidR="00125BF8" w:rsidRPr="00B64120" w:rsidRDefault="003144E5" w:rsidP="00B64120">
      <w:pPr>
        <w:pStyle w:val="Odstavecseseznamem"/>
        <w:numPr>
          <w:ilvl w:val="0"/>
          <w:numId w:val="7"/>
        </w:numPr>
        <w:ind w:hanging="436"/>
        <w:jc w:val="both"/>
        <w:rPr>
          <w:sz w:val="24"/>
          <w:szCs w:val="24"/>
        </w:rPr>
      </w:pPr>
      <w:r w:rsidRPr="00626B6A">
        <w:rPr>
          <w:rFonts w:asciiTheme="minorHAnsi" w:hAnsiTheme="minorHAnsi" w:cs="Times New Roman"/>
          <w:sz w:val="24"/>
          <w:szCs w:val="24"/>
        </w:rPr>
        <w:t xml:space="preserve">Pobočný spolek si zřizuje tříčlenný výbor, jehož členem je statutární orgán pobočného spolku, tedy vedoucí pobočného spolku. </w:t>
      </w:r>
      <w:r w:rsidR="00A30050" w:rsidRPr="00626B6A">
        <w:rPr>
          <w:rFonts w:asciiTheme="minorHAnsi" w:hAnsiTheme="minorHAnsi" w:cs="Times New Roman"/>
          <w:sz w:val="24"/>
          <w:szCs w:val="24"/>
        </w:rPr>
        <w:t>V</w:t>
      </w:r>
      <w:r w:rsidRPr="00626B6A">
        <w:rPr>
          <w:rFonts w:asciiTheme="minorHAnsi" w:hAnsiTheme="minorHAnsi" w:cs="Times New Roman"/>
          <w:sz w:val="24"/>
          <w:szCs w:val="24"/>
        </w:rPr>
        <w:t>ýbor řídí činnost pobočného spolku.</w:t>
      </w:r>
      <w:r w:rsidR="002F1847" w:rsidRPr="00626B6A">
        <w:rPr>
          <w:rFonts w:asciiTheme="minorHAnsi" w:hAnsiTheme="minorHAnsi" w:cs="Times New Roman"/>
          <w:sz w:val="24"/>
          <w:szCs w:val="24"/>
        </w:rPr>
        <w:t xml:space="preserve"> </w:t>
      </w:r>
    </w:p>
    <w:p w:rsidR="00125BF8" w:rsidRDefault="00125BF8" w:rsidP="00E31289">
      <w:pPr>
        <w:numPr>
          <w:ilvl w:val="0"/>
          <w:numId w:val="7"/>
        </w:numPr>
        <w:tabs>
          <w:tab w:val="left" w:pos="851"/>
        </w:tabs>
        <w:ind w:hanging="436"/>
        <w:jc w:val="both"/>
        <w:rPr>
          <w:sz w:val="24"/>
          <w:szCs w:val="24"/>
        </w:rPr>
      </w:pPr>
      <w:r>
        <w:rPr>
          <w:sz w:val="24"/>
          <w:szCs w:val="24"/>
        </w:rPr>
        <w:t>Při schválení tohoto znění stanov se ustavuje pobočný spolek: „České umění skla – Český a moravský sklářský klastr“, jehož základní činnost je zaměřena na vědu, výzkum, inovace, nové technologie.</w:t>
      </w:r>
    </w:p>
    <w:p w:rsidR="00125BF8" w:rsidRDefault="00125BF8">
      <w:pPr>
        <w:ind w:left="705" w:hanging="705"/>
        <w:jc w:val="center"/>
        <w:rPr>
          <w:b/>
          <w:bCs/>
          <w:sz w:val="24"/>
          <w:szCs w:val="24"/>
        </w:rPr>
      </w:pPr>
      <w:r>
        <w:rPr>
          <w:b/>
          <w:bCs/>
          <w:sz w:val="24"/>
          <w:szCs w:val="24"/>
        </w:rPr>
        <w:t>Čl. V.</w:t>
      </w:r>
    </w:p>
    <w:p w:rsidR="00125BF8" w:rsidRDefault="00125BF8">
      <w:pPr>
        <w:ind w:left="705" w:hanging="705"/>
        <w:jc w:val="center"/>
        <w:rPr>
          <w:b/>
          <w:bCs/>
          <w:sz w:val="24"/>
          <w:szCs w:val="24"/>
        </w:rPr>
      </w:pPr>
      <w:r>
        <w:rPr>
          <w:b/>
          <w:bCs/>
          <w:sz w:val="24"/>
          <w:szCs w:val="24"/>
        </w:rPr>
        <w:t>Orgány spolku</w:t>
      </w:r>
    </w:p>
    <w:p w:rsidR="00125BF8" w:rsidRDefault="00E31289" w:rsidP="0043505E">
      <w:pPr>
        <w:ind w:left="705" w:hanging="705"/>
        <w:jc w:val="both"/>
        <w:rPr>
          <w:rFonts w:ascii="Times New Roman" w:hAnsi="Times New Roman" w:cs="Times New Roman"/>
          <w:b/>
          <w:bCs/>
        </w:rPr>
      </w:pPr>
      <w:r>
        <w:rPr>
          <w:sz w:val="24"/>
          <w:szCs w:val="24"/>
        </w:rPr>
        <w:tab/>
      </w:r>
      <w:r w:rsidR="00125BF8">
        <w:rPr>
          <w:sz w:val="24"/>
          <w:szCs w:val="24"/>
        </w:rPr>
        <w:t>Orgány spolku tvoří členská schůze, řídící výbor a kontrolní komise.</w:t>
      </w:r>
    </w:p>
    <w:p w:rsidR="00125BF8" w:rsidRDefault="00125BF8" w:rsidP="003144E5">
      <w:pPr>
        <w:pStyle w:val="Bezmezer"/>
        <w:jc w:val="both"/>
        <w:rPr>
          <w:rFonts w:ascii="Times New Roman" w:hAnsi="Times New Roman" w:cs="Times New Roman"/>
          <w:b/>
          <w:bCs/>
        </w:rPr>
      </w:pPr>
    </w:p>
    <w:p w:rsidR="00125BF8" w:rsidRPr="0043505E" w:rsidRDefault="00125BF8">
      <w:pPr>
        <w:pStyle w:val="Bezmezer"/>
        <w:jc w:val="center"/>
        <w:rPr>
          <w:rFonts w:asciiTheme="minorHAnsi" w:hAnsiTheme="minorHAnsi" w:cs="Times New Roman"/>
          <w:b/>
          <w:bCs/>
          <w:sz w:val="24"/>
          <w:szCs w:val="24"/>
        </w:rPr>
      </w:pPr>
      <w:r w:rsidRPr="0043505E">
        <w:rPr>
          <w:rFonts w:asciiTheme="minorHAnsi" w:hAnsiTheme="minorHAnsi"/>
          <w:b/>
          <w:bCs/>
          <w:sz w:val="24"/>
          <w:szCs w:val="24"/>
        </w:rPr>
        <w:t>Čl. VI.</w:t>
      </w:r>
    </w:p>
    <w:p w:rsidR="00125BF8" w:rsidRPr="0043505E" w:rsidRDefault="0043505E">
      <w:pPr>
        <w:pStyle w:val="Bezmezer"/>
        <w:jc w:val="center"/>
        <w:rPr>
          <w:rFonts w:asciiTheme="minorHAnsi" w:hAnsiTheme="minorHAnsi"/>
          <w:b/>
          <w:bCs/>
          <w:sz w:val="24"/>
          <w:szCs w:val="24"/>
        </w:rPr>
      </w:pPr>
      <w:r>
        <w:rPr>
          <w:rFonts w:asciiTheme="minorHAnsi" w:hAnsiTheme="minorHAnsi"/>
          <w:b/>
          <w:bCs/>
          <w:sz w:val="24"/>
          <w:szCs w:val="24"/>
        </w:rPr>
        <w:br/>
      </w:r>
      <w:r w:rsidR="00125BF8" w:rsidRPr="0043505E">
        <w:rPr>
          <w:rFonts w:asciiTheme="minorHAnsi" w:hAnsiTheme="minorHAnsi"/>
          <w:b/>
          <w:bCs/>
          <w:sz w:val="24"/>
          <w:szCs w:val="24"/>
        </w:rPr>
        <w:t>Členská schůze</w:t>
      </w:r>
    </w:p>
    <w:p w:rsidR="00125BF8" w:rsidRPr="0043505E" w:rsidRDefault="00125BF8">
      <w:pPr>
        <w:jc w:val="both"/>
        <w:rPr>
          <w:rFonts w:asciiTheme="minorHAnsi" w:hAnsiTheme="minorHAnsi" w:cs="Times New Roman"/>
          <w:sz w:val="24"/>
          <w:szCs w:val="24"/>
        </w:rPr>
      </w:pPr>
    </w:p>
    <w:p w:rsidR="00125BF8" w:rsidRPr="0043505E" w:rsidRDefault="00125BF8" w:rsidP="00FB433D">
      <w:pPr>
        <w:pStyle w:val="Odstavecseseznamem"/>
        <w:numPr>
          <w:ilvl w:val="0"/>
          <w:numId w:val="11"/>
        </w:numPr>
        <w:ind w:hanging="502"/>
        <w:jc w:val="both"/>
        <w:rPr>
          <w:rFonts w:asciiTheme="minorHAnsi" w:hAnsiTheme="minorHAnsi"/>
          <w:sz w:val="24"/>
          <w:szCs w:val="24"/>
        </w:rPr>
      </w:pPr>
      <w:r w:rsidRPr="0043505E">
        <w:rPr>
          <w:rFonts w:asciiTheme="minorHAnsi" w:hAnsiTheme="minorHAnsi"/>
          <w:sz w:val="24"/>
          <w:szCs w:val="24"/>
        </w:rPr>
        <w:t>Členská schůze je nejvyšším orgánem spolku i pobočného spolku. K výhradním oprávněním členské schůze patří:</w:t>
      </w:r>
    </w:p>
    <w:p w:rsidR="00125BF8" w:rsidRPr="0043505E" w:rsidRDefault="00125BF8" w:rsidP="00FB433D">
      <w:pPr>
        <w:pStyle w:val="Odstavecseseznamem"/>
        <w:numPr>
          <w:ilvl w:val="0"/>
          <w:numId w:val="12"/>
        </w:numPr>
        <w:ind w:hanging="436"/>
        <w:jc w:val="both"/>
        <w:rPr>
          <w:rFonts w:asciiTheme="minorHAnsi" w:hAnsiTheme="minorHAnsi"/>
          <w:sz w:val="24"/>
          <w:szCs w:val="24"/>
        </w:rPr>
      </w:pPr>
      <w:r w:rsidRPr="0043505E">
        <w:rPr>
          <w:rFonts w:asciiTheme="minorHAnsi" w:hAnsiTheme="minorHAnsi"/>
          <w:sz w:val="24"/>
          <w:szCs w:val="24"/>
        </w:rPr>
        <w:t>schvalování stanov a jejich změn, schvalování nebo odmítnutí rozhodnutí řídícího výboru nebo předsedy</w:t>
      </w:r>
    </w:p>
    <w:p w:rsidR="00125BF8" w:rsidRPr="0043505E" w:rsidRDefault="00125BF8" w:rsidP="00FB433D">
      <w:pPr>
        <w:pStyle w:val="Odstavecseseznamem"/>
        <w:numPr>
          <w:ilvl w:val="0"/>
          <w:numId w:val="12"/>
        </w:numPr>
        <w:ind w:hanging="436"/>
        <w:jc w:val="both"/>
        <w:rPr>
          <w:rFonts w:asciiTheme="minorHAnsi" w:hAnsiTheme="minorHAnsi"/>
          <w:sz w:val="24"/>
          <w:szCs w:val="24"/>
        </w:rPr>
      </w:pPr>
      <w:r w:rsidRPr="0043505E">
        <w:rPr>
          <w:rFonts w:asciiTheme="minorHAnsi" w:hAnsiTheme="minorHAnsi"/>
          <w:sz w:val="24"/>
          <w:szCs w:val="24"/>
        </w:rPr>
        <w:t>volba pěti členů řídícího výboru, kontrolní komise a řešení sporů mezi nimi</w:t>
      </w:r>
    </w:p>
    <w:p w:rsidR="00125BF8" w:rsidRPr="0043505E" w:rsidRDefault="00125BF8" w:rsidP="00FB433D">
      <w:pPr>
        <w:pStyle w:val="Odstavecseseznamem"/>
        <w:numPr>
          <w:ilvl w:val="0"/>
          <w:numId w:val="12"/>
        </w:numPr>
        <w:ind w:hanging="436"/>
        <w:jc w:val="both"/>
        <w:rPr>
          <w:rFonts w:asciiTheme="minorHAnsi" w:hAnsiTheme="minorHAnsi" w:cs="Times New Roman"/>
          <w:sz w:val="24"/>
          <w:szCs w:val="24"/>
        </w:rPr>
      </w:pPr>
      <w:r w:rsidRPr="0043505E">
        <w:rPr>
          <w:rFonts w:asciiTheme="minorHAnsi" w:hAnsiTheme="minorHAnsi"/>
          <w:sz w:val="24"/>
          <w:szCs w:val="24"/>
        </w:rPr>
        <w:t>rozhodování o zrušení, sloučení nebo rozdělení spolku včetně pobočného spolku</w:t>
      </w:r>
    </w:p>
    <w:p w:rsidR="00125BF8" w:rsidRPr="0043505E" w:rsidRDefault="00125BF8" w:rsidP="00FB433D">
      <w:pPr>
        <w:pStyle w:val="Odstavecseseznamem"/>
        <w:numPr>
          <w:ilvl w:val="0"/>
          <w:numId w:val="12"/>
        </w:numPr>
        <w:ind w:hanging="436"/>
        <w:jc w:val="both"/>
        <w:rPr>
          <w:rFonts w:asciiTheme="minorHAnsi" w:hAnsiTheme="minorHAnsi" w:cs="Times New Roman"/>
          <w:sz w:val="24"/>
          <w:szCs w:val="24"/>
        </w:rPr>
      </w:pPr>
      <w:r w:rsidRPr="0043505E">
        <w:rPr>
          <w:rFonts w:asciiTheme="minorHAnsi" w:hAnsiTheme="minorHAnsi"/>
          <w:sz w:val="24"/>
          <w:szCs w:val="24"/>
        </w:rPr>
        <w:t>rozhodování o všech otázkách, které do působnosti členské schůze svěřují stanovy</w:t>
      </w:r>
      <w:r w:rsidRPr="0043505E">
        <w:rPr>
          <w:rFonts w:asciiTheme="minorHAnsi" w:hAnsiTheme="minorHAnsi" w:cs="Times New Roman"/>
          <w:sz w:val="24"/>
          <w:szCs w:val="24"/>
        </w:rPr>
        <w:t>.</w:t>
      </w:r>
    </w:p>
    <w:p w:rsidR="00DA74AA" w:rsidRPr="00E31289" w:rsidRDefault="00DA74AA" w:rsidP="00E31289">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 xml:space="preserve">(2) </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Členská schůze je dále oprávněna:</w:t>
      </w:r>
    </w:p>
    <w:p w:rsidR="00DA74AA" w:rsidRPr="00E31289" w:rsidRDefault="00DA74AA" w:rsidP="00386947">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 xml:space="preserve">a) </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schvalovat plán činnosti a zaměření na další období;</w:t>
      </w:r>
    </w:p>
    <w:p w:rsidR="00DA74AA" w:rsidRPr="00E31289" w:rsidRDefault="00DA74AA" w:rsidP="00386947">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b)</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 xml:space="preserve"> schvalovat zprávu o činnosti a zprávu o hospodaření spolku;</w:t>
      </w:r>
    </w:p>
    <w:p w:rsidR="00FB433D" w:rsidRDefault="00DA74AA" w:rsidP="00C12FDC">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 xml:space="preserve">c) </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schvalovat dotační projekty;</w:t>
      </w:r>
    </w:p>
    <w:p w:rsidR="00DA74AA" w:rsidRPr="00E31289" w:rsidRDefault="00DA74AA" w:rsidP="00386947">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 xml:space="preserve">d) </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schvalovat jednotlivé projekty</w:t>
      </w:r>
      <w:r w:rsidR="00E31289">
        <w:rPr>
          <w:rFonts w:asciiTheme="minorHAnsi" w:hAnsiTheme="minorHAnsi" w:cs="Dutch801BTCE-Roman"/>
          <w:color w:val="000000"/>
          <w:sz w:val="24"/>
          <w:szCs w:val="24"/>
        </w:rPr>
        <w:t>;</w:t>
      </w:r>
    </w:p>
    <w:p w:rsidR="00FB433D" w:rsidRDefault="00DA74AA" w:rsidP="00FB433D">
      <w:pPr>
        <w:spacing w:before="120" w:after="120" w:line="360" w:lineRule="auto"/>
        <w:ind w:left="284"/>
        <w:jc w:val="both"/>
        <w:rPr>
          <w:rFonts w:asciiTheme="minorHAnsi" w:hAnsiTheme="minorHAnsi" w:cs="Dutch801BTCE-Roman"/>
          <w:color w:val="000000"/>
          <w:sz w:val="24"/>
          <w:szCs w:val="24"/>
        </w:rPr>
      </w:pPr>
      <w:r w:rsidRPr="00E31289">
        <w:rPr>
          <w:rFonts w:asciiTheme="minorHAnsi" w:hAnsiTheme="minorHAnsi" w:cs="Dutch801BTCE-Roman"/>
          <w:color w:val="000000"/>
          <w:sz w:val="24"/>
          <w:szCs w:val="24"/>
        </w:rPr>
        <w:t xml:space="preserve">e) </w:t>
      </w:r>
      <w:r w:rsidR="00E31289">
        <w:rPr>
          <w:rFonts w:asciiTheme="minorHAnsi" w:hAnsiTheme="minorHAnsi" w:cs="Dutch801BTCE-Roman"/>
          <w:color w:val="000000"/>
          <w:sz w:val="24"/>
          <w:szCs w:val="24"/>
        </w:rPr>
        <w:tab/>
      </w:r>
      <w:r w:rsidRPr="00E31289">
        <w:rPr>
          <w:rFonts w:asciiTheme="minorHAnsi" w:hAnsiTheme="minorHAnsi" w:cs="Dutch801BTCE-Roman"/>
          <w:color w:val="000000"/>
          <w:sz w:val="24"/>
          <w:szCs w:val="24"/>
        </w:rPr>
        <w:t>schvalovat vyhodnocení realizaci jednotlivých projektů</w:t>
      </w:r>
      <w:r w:rsidR="00E31289">
        <w:rPr>
          <w:rFonts w:asciiTheme="minorHAnsi" w:hAnsiTheme="minorHAnsi" w:cs="Dutch801BTCE-Roman"/>
          <w:color w:val="000000"/>
          <w:sz w:val="24"/>
          <w:szCs w:val="24"/>
        </w:rPr>
        <w:t>;</w:t>
      </w:r>
    </w:p>
    <w:p w:rsidR="00C12FDC" w:rsidRDefault="00C12FDC" w:rsidP="00FB433D">
      <w:pPr>
        <w:spacing w:before="120" w:after="120" w:line="360" w:lineRule="auto"/>
        <w:ind w:left="284"/>
        <w:jc w:val="both"/>
        <w:rPr>
          <w:rFonts w:asciiTheme="minorHAnsi" w:hAnsiTheme="minorHAnsi" w:cs="Dutch801BTCE-Roman"/>
          <w:color w:val="000000"/>
          <w:sz w:val="24"/>
          <w:szCs w:val="24"/>
        </w:rPr>
      </w:pPr>
    </w:p>
    <w:p w:rsidR="00C12FDC" w:rsidRDefault="00C12FDC" w:rsidP="00FB433D">
      <w:pPr>
        <w:spacing w:before="120" w:after="120" w:line="360" w:lineRule="auto"/>
        <w:ind w:left="284"/>
        <w:jc w:val="both"/>
        <w:rPr>
          <w:rFonts w:asciiTheme="minorHAnsi" w:hAnsiTheme="minorHAnsi" w:cs="Dutch801BTCE-Roman"/>
          <w:color w:val="000000"/>
          <w:sz w:val="24"/>
          <w:szCs w:val="24"/>
        </w:rPr>
      </w:pPr>
    </w:p>
    <w:p w:rsidR="00C12FDC" w:rsidRDefault="00C12FDC" w:rsidP="00FB433D">
      <w:pPr>
        <w:spacing w:before="120" w:after="120" w:line="360" w:lineRule="auto"/>
        <w:ind w:left="284"/>
        <w:jc w:val="both"/>
        <w:rPr>
          <w:rFonts w:asciiTheme="minorHAnsi" w:hAnsiTheme="minorHAnsi" w:cs="Dutch801BTCE-Roman"/>
          <w:color w:val="000000"/>
          <w:sz w:val="24"/>
          <w:szCs w:val="24"/>
        </w:rPr>
      </w:pPr>
      <w:r>
        <w:rPr>
          <w:rFonts w:asciiTheme="minorHAnsi" w:hAnsiTheme="minorHAnsi" w:cs="Dutch801BTCE-Roman"/>
          <w:color w:val="000000"/>
          <w:sz w:val="24"/>
          <w:szCs w:val="24"/>
        </w:rPr>
        <w:lastRenderedPageBreak/>
        <w:t xml:space="preserve">                                                                           -7-</w:t>
      </w:r>
    </w:p>
    <w:p w:rsidR="00A30050" w:rsidRPr="00FB433D" w:rsidRDefault="00E31289" w:rsidP="00FB433D">
      <w:pPr>
        <w:spacing w:before="120" w:after="120" w:line="360" w:lineRule="auto"/>
        <w:ind w:left="284"/>
        <w:jc w:val="both"/>
        <w:rPr>
          <w:sz w:val="24"/>
          <w:szCs w:val="24"/>
        </w:rPr>
      </w:pPr>
      <w:r w:rsidRPr="00FB433D">
        <w:rPr>
          <w:rFonts w:asciiTheme="minorHAnsi" w:hAnsiTheme="minorHAnsi"/>
          <w:sz w:val="24"/>
          <w:szCs w:val="24"/>
        </w:rPr>
        <w:tab/>
      </w:r>
      <w:r w:rsidR="00125BF8" w:rsidRPr="00FB433D">
        <w:rPr>
          <w:rFonts w:asciiTheme="minorHAnsi" w:hAnsiTheme="minorHAnsi"/>
          <w:sz w:val="24"/>
          <w:szCs w:val="24"/>
        </w:rPr>
        <w:t>Členskou schůzi svolává k</w:t>
      </w:r>
      <w:r w:rsidR="00125BF8" w:rsidRPr="00FB433D">
        <w:rPr>
          <w:rFonts w:asciiTheme="minorHAnsi" w:hAnsiTheme="minorHAnsi" w:cs="Times New Roman"/>
          <w:sz w:val="24"/>
          <w:szCs w:val="24"/>
        </w:rPr>
        <w:t> </w:t>
      </w:r>
      <w:r w:rsidR="00125BF8" w:rsidRPr="00FB433D">
        <w:rPr>
          <w:rFonts w:asciiTheme="minorHAnsi" w:hAnsiTheme="minorHAnsi"/>
          <w:sz w:val="24"/>
          <w:szCs w:val="24"/>
        </w:rPr>
        <w:t xml:space="preserve">zasedání statutární orgán spolku nejméně jedenkrát do </w:t>
      </w:r>
      <w:r w:rsidRPr="00FB433D">
        <w:rPr>
          <w:rFonts w:asciiTheme="minorHAnsi" w:hAnsiTheme="minorHAnsi"/>
          <w:sz w:val="24"/>
          <w:szCs w:val="24"/>
        </w:rPr>
        <w:tab/>
      </w:r>
      <w:r w:rsidR="00125BF8" w:rsidRPr="00FB433D">
        <w:rPr>
          <w:rFonts w:asciiTheme="minorHAnsi" w:hAnsiTheme="minorHAnsi"/>
          <w:sz w:val="24"/>
          <w:szCs w:val="24"/>
        </w:rPr>
        <w:t>roka, případně z</w:t>
      </w:r>
      <w:r w:rsidR="00125BF8" w:rsidRPr="00FB433D">
        <w:rPr>
          <w:rFonts w:asciiTheme="minorHAnsi" w:hAnsiTheme="minorHAnsi" w:cs="Times New Roman"/>
          <w:sz w:val="24"/>
          <w:szCs w:val="24"/>
        </w:rPr>
        <w:t> </w:t>
      </w:r>
      <w:r w:rsidR="00125BF8" w:rsidRPr="00FB433D">
        <w:rPr>
          <w:rFonts w:asciiTheme="minorHAnsi" w:hAnsiTheme="minorHAnsi"/>
          <w:sz w:val="24"/>
          <w:szCs w:val="24"/>
        </w:rPr>
        <w:t xml:space="preserve">podnětu 1/3 členů spolku nebo kontrolní komise. Není-li svolána </w:t>
      </w:r>
      <w:r w:rsidRPr="00FB433D">
        <w:rPr>
          <w:rFonts w:asciiTheme="minorHAnsi" w:hAnsiTheme="minorHAnsi"/>
          <w:sz w:val="24"/>
          <w:szCs w:val="24"/>
        </w:rPr>
        <w:tab/>
      </w:r>
      <w:r w:rsidR="00125BF8" w:rsidRPr="00FB433D">
        <w:rPr>
          <w:rFonts w:asciiTheme="minorHAnsi" w:hAnsiTheme="minorHAnsi"/>
          <w:sz w:val="24"/>
          <w:szCs w:val="24"/>
        </w:rPr>
        <w:t xml:space="preserve">členská schůze statutárním orgánem spolku do 30 dnů od doručení podnětu, může </w:t>
      </w:r>
      <w:r w:rsidRPr="00FB433D">
        <w:rPr>
          <w:rFonts w:asciiTheme="minorHAnsi" w:hAnsiTheme="minorHAnsi"/>
          <w:sz w:val="24"/>
          <w:szCs w:val="24"/>
        </w:rPr>
        <w:tab/>
      </w:r>
      <w:r w:rsidR="00125BF8" w:rsidRPr="00FB433D">
        <w:rPr>
          <w:rFonts w:asciiTheme="minorHAnsi" w:hAnsiTheme="minorHAnsi"/>
          <w:sz w:val="24"/>
          <w:szCs w:val="24"/>
        </w:rPr>
        <w:t>ten, kdo podnět podal svolat zasedání členské schůze sám.</w:t>
      </w:r>
    </w:p>
    <w:p w:rsidR="00125BF8" w:rsidRPr="00FB433D" w:rsidRDefault="00FB433D" w:rsidP="00FB433D">
      <w:pPr>
        <w:ind w:left="284"/>
        <w:jc w:val="both"/>
        <w:rPr>
          <w:rFonts w:asciiTheme="minorHAnsi" w:hAnsiTheme="minorHAnsi" w:cs="Times New Roman"/>
          <w:sz w:val="24"/>
          <w:szCs w:val="24"/>
        </w:rPr>
      </w:pPr>
      <w:r>
        <w:rPr>
          <w:rFonts w:asciiTheme="minorHAnsi" w:hAnsiTheme="minorHAnsi"/>
          <w:sz w:val="24"/>
          <w:szCs w:val="24"/>
        </w:rPr>
        <w:t>(3)</w:t>
      </w:r>
      <w:r>
        <w:rPr>
          <w:rFonts w:asciiTheme="minorHAnsi" w:hAnsiTheme="minorHAnsi"/>
          <w:sz w:val="24"/>
          <w:szCs w:val="24"/>
        </w:rPr>
        <w:tab/>
      </w:r>
      <w:r w:rsidR="00125BF8" w:rsidRPr="00FB433D">
        <w:rPr>
          <w:rFonts w:asciiTheme="minorHAnsi" w:hAnsiTheme="minorHAnsi"/>
          <w:sz w:val="24"/>
          <w:szCs w:val="24"/>
        </w:rPr>
        <w:t xml:space="preserve">Zasedání členské schůze se svolává na základě písemné pozvánky řídícího výboru </w:t>
      </w:r>
      <w:r>
        <w:rPr>
          <w:rFonts w:asciiTheme="minorHAnsi" w:hAnsiTheme="minorHAnsi"/>
          <w:sz w:val="24"/>
          <w:szCs w:val="24"/>
        </w:rPr>
        <w:tab/>
      </w:r>
      <w:r w:rsidR="00125BF8" w:rsidRPr="00FB433D">
        <w:rPr>
          <w:rFonts w:asciiTheme="minorHAnsi" w:hAnsiTheme="minorHAnsi"/>
          <w:sz w:val="24"/>
          <w:szCs w:val="24"/>
        </w:rPr>
        <w:t>s</w:t>
      </w:r>
      <w:r w:rsidR="00125BF8" w:rsidRPr="00FB433D">
        <w:rPr>
          <w:rFonts w:asciiTheme="minorHAnsi" w:hAnsiTheme="minorHAnsi" w:cs="Times New Roman"/>
          <w:sz w:val="24"/>
          <w:szCs w:val="24"/>
        </w:rPr>
        <w:t> </w:t>
      </w:r>
      <w:r w:rsidR="00125BF8" w:rsidRPr="00FB433D">
        <w:rPr>
          <w:rFonts w:asciiTheme="minorHAnsi" w:hAnsiTheme="minorHAnsi"/>
          <w:sz w:val="24"/>
          <w:szCs w:val="24"/>
        </w:rPr>
        <w:t>určením místa, času a pořadu jednání, nejméně třicet dnů před jejím konáním.</w:t>
      </w:r>
    </w:p>
    <w:p w:rsidR="00125BF8" w:rsidRPr="00FB433D" w:rsidRDefault="00FB433D" w:rsidP="00FB433D">
      <w:pPr>
        <w:ind w:left="284"/>
        <w:jc w:val="both"/>
        <w:rPr>
          <w:rFonts w:asciiTheme="minorHAnsi" w:hAnsiTheme="minorHAnsi" w:cs="Times New Roman"/>
          <w:sz w:val="24"/>
          <w:szCs w:val="24"/>
        </w:rPr>
      </w:pPr>
      <w:r>
        <w:rPr>
          <w:rFonts w:asciiTheme="minorHAnsi" w:hAnsiTheme="minorHAnsi"/>
          <w:sz w:val="24"/>
          <w:szCs w:val="24"/>
        </w:rPr>
        <w:t>(4)</w:t>
      </w:r>
      <w:r>
        <w:rPr>
          <w:rFonts w:asciiTheme="minorHAnsi" w:hAnsiTheme="minorHAnsi"/>
          <w:sz w:val="24"/>
          <w:szCs w:val="24"/>
        </w:rPr>
        <w:tab/>
      </w:r>
      <w:r w:rsidR="00125BF8" w:rsidRPr="00FB433D">
        <w:rPr>
          <w:rFonts w:asciiTheme="minorHAnsi" w:hAnsiTheme="minorHAnsi"/>
          <w:sz w:val="24"/>
          <w:szCs w:val="24"/>
        </w:rPr>
        <w:t xml:space="preserve">Členská schůze je schopna usnášet se za účasti většiny členů spolku. Usnesení přijímá </w:t>
      </w:r>
      <w:r>
        <w:rPr>
          <w:rFonts w:asciiTheme="minorHAnsi" w:hAnsiTheme="minorHAnsi"/>
          <w:sz w:val="24"/>
          <w:szCs w:val="24"/>
        </w:rPr>
        <w:tab/>
      </w:r>
      <w:r w:rsidR="00125BF8" w:rsidRPr="00FB433D">
        <w:rPr>
          <w:rFonts w:asciiTheme="minorHAnsi" w:hAnsiTheme="minorHAnsi"/>
          <w:sz w:val="24"/>
          <w:szCs w:val="24"/>
        </w:rPr>
        <w:t>většinou hlasů členů přítomných v</w:t>
      </w:r>
      <w:r w:rsidR="00125BF8" w:rsidRPr="00FB433D">
        <w:rPr>
          <w:rFonts w:asciiTheme="minorHAnsi" w:hAnsiTheme="minorHAnsi" w:cs="Times New Roman"/>
          <w:sz w:val="24"/>
          <w:szCs w:val="24"/>
        </w:rPr>
        <w:t> </w:t>
      </w:r>
      <w:r w:rsidR="00125BF8" w:rsidRPr="00FB433D">
        <w:rPr>
          <w:rFonts w:asciiTheme="minorHAnsi" w:hAnsiTheme="minorHAnsi"/>
          <w:sz w:val="24"/>
          <w:szCs w:val="24"/>
        </w:rPr>
        <w:t>době usnášení, přičemž každý člen má jeden hlas</w:t>
      </w:r>
      <w:r w:rsidR="00F37D79" w:rsidRPr="00FB433D">
        <w:rPr>
          <w:rFonts w:asciiTheme="minorHAnsi" w:hAnsiTheme="minorHAnsi"/>
          <w:sz w:val="24"/>
          <w:szCs w:val="24"/>
        </w:rPr>
        <w:t>.</w:t>
      </w:r>
    </w:p>
    <w:p w:rsidR="00125BF8" w:rsidRPr="00FB433D" w:rsidRDefault="00FB433D" w:rsidP="00FB433D">
      <w:pPr>
        <w:ind w:left="284"/>
        <w:jc w:val="both"/>
        <w:rPr>
          <w:rFonts w:asciiTheme="minorHAnsi" w:hAnsiTheme="minorHAnsi" w:cs="Times New Roman"/>
          <w:sz w:val="24"/>
          <w:szCs w:val="24"/>
        </w:rPr>
      </w:pPr>
      <w:r>
        <w:rPr>
          <w:rFonts w:asciiTheme="minorHAnsi" w:hAnsiTheme="minorHAnsi"/>
          <w:sz w:val="24"/>
          <w:szCs w:val="24"/>
        </w:rPr>
        <w:t>(5)</w:t>
      </w:r>
      <w:r>
        <w:rPr>
          <w:rFonts w:asciiTheme="minorHAnsi" w:hAnsiTheme="minorHAnsi"/>
          <w:sz w:val="24"/>
          <w:szCs w:val="24"/>
        </w:rPr>
        <w:tab/>
      </w:r>
      <w:r w:rsidR="00125BF8" w:rsidRPr="00FB433D">
        <w:rPr>
          <w:rFonts w:asciiTheme="minorHAnsi" w:hAnsiTheme="minorHAnsi"/>
          <w:sz w:val="24"/>
          <w:szCs w:val="24"/>
        </w:rPr>
        <w:t xml:space="preserve">Stanovy </w:t>
      </w:r>
      <w:r w:rsidR="00A30050" w:rsidRPr="00FB433D">
        <w:rPr>
          <w:rFonts w:asciiTheme="minorHAnsi" w:hAnsiTheme="minorHAnsi"/>
          <w:sz w:val="24"/>
          <w:szCs w:val="24"/>
        </w:rPr>
        <w:t>umožňují i rozhodování</w:t>
      </w:r>
      <w:r w:rsidR="00125BF8" w:rsidRPr="00FB433D">
        <w:rPr>
          <w:rFonts w:asciiTheme="minorHAnsi" w:hAnsiTheme="minorHAnsi"/>
          <w:sz w:val="24"/>
          <w:szCs w:val="24"/>
        </w:rPr>
        <w:t xml:space="preserve"> mimo členskou schůzi. Výbor, jako svolavatel členské </w:t>
      </w:r>
      <w:r>
        <w:rPr>
          <w:rFonts w:asciiTheme="minorHAnsi" w:hAnsiTheme="minorHAnsi"/>
          <w:sz w:val="24"/>
          <w:szCs w:val="24"/>
        </w:rPr>
        <w:tab/>
      </w:r>
      <w:r w:rsidR="00125BF8" w:rsidRPr="00FB433D">
        <w:rPr>
          <w:rFonts w:asciiTheme="minorHAnsi" w:hAnsiTheme="minorHAnsi"/>
          <w:sz w:val="24"/>
          <w:szCs w:val="24"/>
        </w:rPr>
        <w:t>schůze, zašle návrh rozhodnutí na mailovou adresu uvedenou v</w:t>
      </w:r>
      <w:r w:rsidR="00125BF8" w:rsidRPr="00FB433D">
        <w:rPr>
          <w:rFonts w:asciiTheme="minorHAnsi" w:hAnsiTheme="minorHAnsi" w:cs="Times New Roman"/>
          <w:sz w:val="24"/>
          <w:szCs w:val="24"/>
        </w:rPr>
        <w:t> </w:t>
      </w:r>
      <w:r w:rsidR="00125BF8" w:rsidRPr="00FB433D">
        <w:rPr>
          <w:rFonts w:asciiTheme="minorHAnsi" w:hAnsiTheme="minorHAnsi"/>
          <w:sz w:val="24"/>
          <w:szCs w:val="24"/>
        </w:rPr>
        <w:t xml:space="preserve">seznam členů spolku. </w:t>
      </w:r>
      <w:r>
        <w:rPr>
          <w:rFonts w:asciiTheme="minorHAnsi" w:hAnsiTheme="minorHAnsi"/>
          <w:sz w:val="24"/>
          <w:szCs w:val="24"/>
        </w:rPr>
        <w:tab/>
      </w:r>
      <w:r w:rsidR="00125BF8" w:rsidRPr="00FB433D">
        <w:rPr>
          <w:rFonts w:asciiTheme="minorHAnsi" w:hAnsiTheme="minorHAnsi"/>
          <w:sz w:val="24"/>
          <w:szCs w:val="24"/>
        </w:rPr>
        <w:t xml:space="preserve">Člen je povinen do patnácti dnů od doručení, které potvrdí odesilateli, zaslat písemně </w:t>
      </w:r>
      <w:r>
        <w:rPr>
          <w:rFonts w:asciiTheme="minorHAnsi" w:hAnsiTheme="minorHAnsi"/>
          <w:sz w:val="24"/>
          <w:szCs w:val="24"/>
        </w:rPr>
        <w:tab/>
      </w:r>
      <w:r w:rsidR="00125BF8" w:rsidRPr="00FB433D">
        <w:rPr>
          <w:rFonts w:asciiTheme="minorHAnsi" w:hAnsiTheme="minorHAnsi"/>
          <w:sz w:val="24"/>
          <w:szCs w:val="24"/>
        </w:rPr>
        <w:t xml:space="preserve">své rozhodnutí v případě, že nedoručí-li ve stanovené lhůtě </w:t>
      </w:r>
      <w:r w:rsidR="00A30050" w:rsidRPr="00FB433D">
        <w:rPr>
          <w:rFonts w:asciiTheme="minorHAnsi" w:hAnsiTheme="minorHAnsi"/>
          <w:sz w:val="24"/>
          <w:szCs w:val="24"/>
        </w:rPr>
        <w:t>souhlas s návrhem</w:t>
      </w:r>
      <w:r w:rsidR="00125BF8" w:rsidRPr="00FB433D">
        <w:rPr>
          <w:rFonts w:asciiTheme="minorHAnsi" w:hAnsiTheme="minorHAnsi"/>
          <w:sz w:val="24"/>
          <w:szCs w:val="24"/>
        </w:rPr>
        <w:t xml:space="preserve">, platí, </w:t>
      </w:r>
      <w:r>
        <w:rPr>
          <w:rFonts w:asciiTheme="minorHAnsi" w:hAnsiTheme="minorHAnsi"/>
          <w:sz w:val="24"/>
          <w:szCs w:val="24"/>
        </w:rPr>
        <w:tab/>
      </w:r>
      <w:r w:rsidR="00125BF8" w:rsidRPr="00FB433D">
        <w:rPr>
          <w:rFonts w:asciiTheme="minorHAnsi" w:hAnsiTheme="minorHAnsi"/>
          <w:sz w:val="24"/>
          <w:szCs w:val="24"/>
        </w:rPr>
        <w:t>že s</w:t>
      </w:r>
      <w:r w:rsidR="00125BF8" w:rsidRPr="00FB433D">
        <w:rPr>
          <w:rFonts w:asciiTheme="minorHAnsi" w:hAnsiTheme="minorHAnsi" w:cs="Times New Roman"/>
          <w:sz w:val="24"/>
          <w:szCs w:val="24"/>
        </w:rPr>
        <w:t> </w:t>
      </w:r>
      <w:r w:rsidR="00125BF8" w:rsidRPr="00FB433D">
        <w:rPr>
          <w:rFonts w:asciiTheme="minorHAnsi" w:hAnsiTheme="minorHAnsi"/>
          <w:sz w:val="24"/>
          <w:szCs w:val="24"/>
        </w:rPr>
        <w:t>návrhem nesouhlasí. V</w:t>
      </w:r>
      <w:r w:rsidR="00125BF8" w:rsidRPr="00FB433D">
        <w:rPr>
          <w:rFonts w:asciiTheme="minorHAnsi" w:hAnsiTheme="minorHAnsi" w:cs="Times New Roman"/>
          <w:sz w:val="24"/>
          <w:szCs w:val="24"/>
        </w:rPr>
        <w:t> </w:t>
      </w:r>
      <w:r w:rsidR="00125BF8" w:rsidRPr="00FB433D">
        <w:rPr>
          <w:rFonts w:asciiTheme="minorHAnsi" w:hAnsiTheme="minorHAnsi"/>
          <w:sz w:val="24"/>
          <w:szCs w:val="24"/>
        </w:rPr>
        <w:t xml:space="preserve">případě rozhodování mimo členskou schůzi platí, že se </w:t>
      </w:r>
      <w:r>
        <w:rPr>
          <w:rFonts w:asciiTheme="minorHAnsi" w:hAnsiTheme="minorHAnsi"/>
          <w:sz w:val="24"/>
          <w:szCs w:val="24"/>
        </w:rPr>
        <w:tab/>
      </w:r>
      <w:r w:rsidR="00125BF8" w:rsidRPr="00FB433D">
        <w:rPr>
          <w:rFonts w:asciiTheme="minorHAnsi" w:hAnsiTheme="minorHAnsi"/>
          <w:sz w:val="24"/>
          <w:szCs w:val="24"/>
        </w:rPr>
        <w:t xml:space="preserve">většina počítá z celkového počtu hlasů všech členů. V případě rozhodování o </w:t>
      </w:r>
      <w:r>
        <w:rPr>
          <w:rFonts w:asciiTheme="minorHAnsi" w:hAnsiTheme="minorHAnsi"/>
          <w:sz w:val="24"/>
          <w:szCs w:val="24"/>
        </w:rPr>
        <w:tab/>
      </w:r>
      <w:r w:rsidR="00125BF8" w:rsidRPr="00FB433D">
        <w:rPr>
          <w:rFonts w:asciiTheme="minorHAnsi" w:hAnsiTheme="minorHAnsi"/>
          <w:sz w:val="24"/>
          <w:szCs w:val="24"/>
        </w:rPr>
        <w:t xml:space="preserve">výhradních oprávněních členské schůze podle odst. 1 tohoto článku je vyžadován </w:t>
      </w:r>
      <w:r>
        <w:rPr>
          <w:rFonts w:asciiTheme="minorHAnsi" w:hAnsiTheme="minorHAnsi"/>
          <w:sz w:val="24"/>
          <w:szCs w:val="24"/>
        </w:rPr>
        <w:tab/>
      </w:r>
      <w:r w:rsidR="00125BF8" w:rsidRPr="00FB433D">
        <w:rPr>
          <w:rFonts w:asciiTheme="minorHAnsi" w:hAnsiTheme="minorHAnsi"/>
          <w:sz w:val="24"/>
          <w:szCs w:val="24"/>
        </w:rPr>
        <w:t>ověřený podpis člena.</w:t>
      </w:r>
    </w:p>
    <w:p w:rsidR="00125BF8" w:rsidRPr="00FB433D" w:rsidRDefault="00FB433D" w:rsidP="00FB433D">
      <w:pPr>
        <w:ind w:left="284"/>
        <w:jc w:val="both"/>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125BF8" w:rsidRPr="00FB433D">
        <w:rPr>
          <w:rFonts w:asciiTheme="minorHAnsi" w:hAnsiTheme="minorHAnsi"/>
          <w:sz w:val="24"/>
          <w:szCs w:val="24"/>
        </w:rPr>
        <w:t xml:space="preserve">Způsob rozhodování podle odst. 5 tohoto článku je umožněn i v případě konání řádné </w:t>
      </w:r>
      <w:r>
        <w:rPr>
          <w:rFonts w:asciiTheme="minorHAnsi" w:hAnsiTheme="minorHAnsi"/>
          <w:sz w:val="24"/>
          <w:szCs w:val="24"/>
        </w:rPr>
        <w:tab/>
      </w:r>
      <w:r w:rsidR="00125BF8" w:rsidRPr="00FB433D">
        <w:rPr>
          <w:rFonts w:asciiTheme="minorHAnsi" w:hAnsiTheme="minorHAnsi"/>
          <w:sz w:val="24"/>
          <w:szCs w:val="24"/>
        </w:rPr>
        <w:t xml:space="preserve">nebo mimořádné členské schůze ve výjimečných případech, kdy se člen ze závažných </w:t>
      </w:r>
      <w:r>
        <w:rPr>
          <w:rFonts w:asciiTheme="minorHAnsi" w:hAnsiTheme="minorHAnsi"/>
          <w:sz w:val="24"/>
          <w:szCs w:val="24"/>
        </w:rPr>
        <w:tab/>
      </w:r>
      <w:r w:rsidR="00125BF8" w:rsidRPr="00FB433D">
        <w:rPr>
          <w:rFonts w:asciiTheme="minorHAnsi" w:hAnsiTheme="minorHAnsi"/>
          <w:sz w:val="24"/>
          <w:szCs w:val="24"/>
        </w:rPr>
        <w:t>důvodů omlouvá z účasti na konání této členské schůze.</w:t>
      </w:r>
    </w:p>
    <w:p w:rsidR="00FB433D" w:rsidRDefault="00FB433D" w:rsidP="00CE7802">
      <w:pPr>
        <w:ind w:left="284"/>
        <w:jc w:val="both"/>
        <w:rPr>
          <w:rFonts w:asciiTheme="minorHAnsi" w:hAnsiTheme="minorHAnsi" w:cs="Times New Roman"/>
          <w:bCs/>
          <w:sz w:val="24"/>
          <w:szCs w:val="24"/>
        </w:rPr>
      </w:pPr>
      <w:r w:rsidRPr="00FB433D">
        <w:rPr>
          <w:rFonts w:asciiTheme="minorHAnsi" w:hAnsiTheme="minorHAnsi"/>
          <w:sz w:val="24"/>
          <w:szCs w:val="24"/>
        </w:rPr>
        <w:t xml:space="preserve">(7) </w:t>
      </w:r>
      <w:r w:rsidR="00125BF8" w:rsidRPr="00FB433D">
        <w:rPr>
          <w:rFonts w:asciiTheme="minorHAnsi" w:hAnsiTheme="minorHAnsi"/>
          <w:sz w:val="24"/>
          <w:szCs w:val="24"/>
        </w:rPr>
        <w:t xml:space="preserve">Jsou-li součástí pozvánky podle odst. 3 tohoto článku materiály, které budou </w:t>
      </w:r>
      <w:r>
        <w:rPr>
          <w:rFonts w:asciiTheme="minorHAnsi" w:hAnsiTheme="minorHAnsi"/>
          <w:sz w:val="24"/>
          <w:szCs w:val="24"/>
        </w:rPr>
        <w:tab/>
      </w:r>
      <w:r w:rsidR="00125BF8" w:rsidRPr="00FB433D">
        <w:rPr>
          <w:rFonts w:asciiTheme="minorHAnsi" w:hAnsiTheme="minorHAnsi"/>
          <w:sz w:val="24"/>
          <w:szCs w:val="24"/>
        </w:rPr>
        <w:t xml:space="preserve">projednávány a schvalovány na členské schůzi, je tento člen oprávněn do patnácti </w:t>
      </w:r>
      <w:r>
        <w:rPr>
          <w:rFonts w:asciiTheme="minorHAnsi" w:hAnsiTheme="minorHAnsi"/>
          <w:sz w:val="24"/>
          <w:szCs w:val="24"/>
        </w:rPr>
        <w:tab/>
      </w:r>
      <w:r w:rsidR="00125BF8" w:rsidRPr="00FB433D">
        <w:rPr>
          <w:rFonts w:asciiTheme="minorHAnsi" w:hAnsiTheme="minorHAnsi"/>
          <w:sz w:val="24"/>
          <w:szCs w:val="24"/>
        </w:rPr>
        <w:t xml:space="preserve">dnů od doručení, které potvrdí odesilateli, zaslat písemně své rozhodnutí </w:t>
      </w:r>
      <w:r>
        <w:rPr>
          <w:rFonts w:asciiTheme="minorHAnsi" w:hAnsiTheme="minorHAnsi"/>
          <w:sz w:val="24"/>
          <w:szCs w:val="24"/>
        </w:rPr>
        <w:tab/>
      </w:r>
      <w:r w:rsidR="00125BF8" w:rsidRPr="00FB433D">
        <w:rPr>
          <w:rFonts w:asciiTheme="minorHAnsi" w:hAnsiTheme="minorHAnsi"/>
          <w:sz w:val="24"/>
          <w:szCs w:val="24"/>
        </w:rPr>
        <w:t xml:space="preserve">k předloženým materiálům. Na věci předem nepředložené se uváděný způsob </w:t>
      </w:r>
      <w:r>
        <w:rPr>
          <w:rFonts w:asciiTheme="minorHAnsi" w:hAnsiTheme="minorHAnsi"/>
          <w:sz w:val="24"/>
          <w:szCs w:val="24"/>
        </w:rPr>
        <w:tab/>
      </w:r>
      <w:r w:rsidR="00125BF8" w:rsidRPr="00FB433D">
        <w:rPr>
          <w:rFonts w:asciiTheme="minorHAnsi" w:hAnsiTheme="minorHAnsi"/>
          <w:sz w:val="24"/>
          <w:szCs w:val="24"/>
        </w:rPr>
        <w:t>hlasování nevztahuje. Uváděné vyjádření člena musí</w:t>
      </w:r>
      <w:r w:rsidR="00A30050" w:rsidRPr="00FB433D">
        <w:rPr>
          <w:rFonts w:asciiTheme="minorHAnsi" w:hAnsiTheme="minorHAnsi"/>
          <w:sz w:val="24"/>
          <w:szCs w:val="24"/>
        </w:rPr>
        <w:t xml:space="preserve"> </w:t>
      </w:r>
      <w:r w:rsidR="00125BF8" w:rsidRPr="00FB433D">
        <w:rPr>
          <w:rFonts w:asciiTheme="minorHAnsi" w:hAnsiTheme="minorHAnsi"/>
          <w:sz w:val="24"/>
          <w:szCs w:val="24"/>
        </w:rPr>
        <w:t xml:space="preserve">být opatřeno ověřeným </w:t>
      </w:r>
      <w:r>
        <w:rPr>
          <w:rFonts w:asciiTheme="minorHAnsi" w:hAnsiTheme="minorHAnsi"/>
          <w:sz w:val="24"/>
          <w:szCs w:val="24"/>
        </w:rPr>
        <w:tab/>
      </w:r>
      <w:r w:rsidR="00125BF8" w:rsidRPr="00FB433D">
        <w:rPr>
          <w:rFonts w:asciiTheme="minorHAnsi" w:hAnsiTheme="minorHAnsi"/>
          <w:sz w:val="24"/>
          <w:szCs w:val="24"/>
        </w:rPr>
        <w:t>podpisem.</w:t>
      </w:r>
    </w:p>
    <w:p w:rsidR="00C12FDC" w:rsidRDefault="00C12FDC" w:rsidP="00FB433D">
      <w:pPr>
        <w:pStyle w:val="Bezmezer"/>
        <w:jc w:val="center"/>
        <w:rPr>
          <w:rFonts w:asciiTheme="minorHAnsi" w:hAnsiTheme="minorHAnsi" w:cs="Times New Roman"/>
          <w:bCs/>
          <w:sz w:val="24"/>
          <w:szCs w:val="24"/>
        </w:rPr>
      </w:pPr>
    </w:p>
    <w:p w:rsidR="00125BF8" w:rsidRPr="0043505E" w:rsidRDefault="00125BF8" w:rsidP="00FB433D">
      <w:pPr>
        <w:pStyle w:val="Odstavecseseznamem"/>
        <w:ind w:left="0"/>
        <w:jc w:val="center"/>
        <w:rPr>
          <w:rFonts w:asciiTheme="minorHAnsi" w:hAnsiTheme="minorHAnsi"/>
          <w:b/>
          <w:bCs/>
          <w:sz w:val="24"/>
          <w:szCs w:val="24"/>
        </w:rPr>
      </w:pPr>
      <w:r w:rsidRPr="0043505E">
        <w:rPr>
          <w:rFonts w:asciiTheme="minorHAnsi" w:hAnsiTheme="minorHAnsi"/>
          <w:b/>
          <w:bCs/>
          <w:sz w:val="24"/>
          <w:szCs w:val="24"/>
        </w:rPr>
        <w:t>Čl. VII.</w:t>
      </w:r>
    </w:p>
    <w:p w:rsidR="00125BF8" w:rsidRPr="0043505E" w:rsidRDefault="00125BF8" w:rsidP="00FB433D">
      <w:pPr>
        <w:pStyle w:val="Odstavecseseznamem"/>
        <w:ind w:left="0"/>
        <w:jc w:val="center"/>
        <w:rPr>
          <w:rFonts w:asciiTheme="minorHAnsi" w:hAnsiTheme="minorHAnsi"/>
          <w:b/>
          <w:bCs/>
          <w:sz w:val="24"/>
          <w:szCs w:val="24"/>
        </w:rPr>
      </w:pPr>
      <w:r w:rsidRPr="0043505E">
        <w:rPr>
          <w:rFonts w:asciiTheme="minorHAnsi" w:hAnsiTheme="minorHAnsi"/>
          <w:b/>
          <w:bCs/>
          <w:sz w:val="24"/>
          <w:szCs w:val="24"/>
        </w:rPr>
        <w:t>Řídící výbor</w:t>
      </w:r>
    </w:p>
    <w:p w:rsidR="00125BF8" w:rsidRPr="0043505E" w:rsidRDefault="00125BF8">
      <w:pPr>
        <w:pStyle w:val="Bezmezer"/>
        <w:numPr>
          <w:ilvl w:val="0"/>
          <w:numId w:val="15"/>
        </w:numPr>
        <w:jc w:val="both"/>
        <w:rPr>
          <w:rFonts w:asciiTheme="minorHAnsi" w:hAnsiTheme="minorHAnsi" w:cs="Times New Roman"/>
          <w:sz w:val="24"/>
          <w:szCs w:val="24"/>
        </w:rPr>
      </w:pPr>
      <w:r w:rsidRPr="0043505E">
        <w:rPr>
          <w:rFonts w:asciiTheme="minorHAnsi" w:hAnsiTheme="minorHAnsi"/>
          <w:sz w:val="24"/>
          <w:szCs w:val="24"/>
        </w:rPr>
        <w:t>Řídící výbor je kolektivní statutární orgán spolku.</w:t>
      </w:r>
    </w:p>
    <w:p w:rsidR="00125BF8" w:rsidRPr="0043505E" w:rsidRDefault="00125BF8">
      <w:pPr>
        <w:pStyle w:val="Bezmezer"/>
        <w:jc w:val="both"/>
        <w:rPr>
          <w:rFonts w:asciiTheme="minorHAnsi" w:hAnsiTheme="minorHAnsi" w:cs="Times New Roman"/>
          <w:sz w:val="24"/>
          <w:szCs w:val="24"/>
        </w:rPr>
      </w:pPr>
    </w:p>
    <w:p w:rsidR="00125BF8" w:rsidRPr="0043505E" w:rsidRDefault="00125BF8">
      <w:pPr>
        <w:pStyle w:val="Bezmezer"/>
        <w:numPr>
          <w:ilvl w:val="0"/>
          <w:numId w:val="15"/>
        </w:numPr>
        <w:jc w:val="both"/>
        <w:rPr>
          <w:rFonts w:asciiTheme="minorHAnsi" w:hAnsiTheme="minorHAnsi"/>
          <w:sz w:val="24"/>
          <w:szCs w:val="24"/>
        </w:rPr>
      </w:pPr>
      <w:r w:rsidRPr="0043505E">
        <w:rPr>
          <w:rFonts w:asciiTheme="minorHAnsi" w:hAnsiTheme="minorHAnsi"/>
          <w:sz w:val="24"/>
          <w:szCs w:val="24"/>
        </w:rPr>
        <w:t xml:space="preserve">Řídící výbor má sedm členů, pět členů volí členská schůze spolku z řad svých členů. Dva členové řídícího výboru jsou navrhováni z řad členů pobočného spolku a jejich členství v řídícím výboru musí schválit členská schůze spolku. </w:t>
      </w:r>
    </w:p>
    <w:p w:rsidR="00125BF8" w:rsidRPr="0043505E" w:rsidRDefault="00125BF8">
      <w:pPr>
        <w:pStyle w:val="Bezmezer"/>
        <w:ind w:firstLine="708"/>
        <w:jc w:val="both"/>
        <w:rPr>
          <w:rFonts w:asciiTheme="minorHAnsi" w:hAnsiTheme="minorHAnsi" w:cs="Times New Roman"/>
          <w:sz w:val="24"/>
          <w:szCs w:val="24"/>
        </w:rPr>
      </w:pPr>
      <w:r w:rsidRPr="0043505E">
        <w:rPr>
          <w:rFonts w:asciiTheme="minorHAnsi" w:hAnsiTheme="minorHAnsi"/>
          <w:sz w:val="24"/>
          <w:szCs w:val="24"/>
        </w:rPr>
        <w:t>Funkční období členů řídícího výboru jsou dva roky.</w:t>
      </w:r>
    </w:p>
    <w:p w:rsidR="00386947" w:rsidRDefault="00386947">
      <w:pPr>
        <w:pStyle w:val="Bezmezer"/>
        <w:ind w:firstLine="708"/>
        <w:rPr>
          <w:rFonts w:asciiTheme="minorHAnsi" w:hAnsiTheme="minorHAnsi" w:cs="Times New Roman"/>
          <w:sz w:val="24"/>
          <w:szCs w:val="24"/>
        </w:rPr>
      </w:pPr>
    </w:p>
    <w:p w:rsidR="00CE7802" w:rsidRDefault="00CE7802" w:rsidP="00CE7802">
      <w:pPr>
        <w:pStyle w:val="Bezmezer"/>
        <w:jc w:val="center"/>
        <w:rPr>
          <w:rFonts w:asciiTheme="minorHAnsi" w:hAnsiTheme="minorHAnsi" w:cs="Times New Roman"/>
          <w:bCs/>
          <w:sz w:val="24"/>
          <w:szCs w:val="24"/>
        </w:rPr>
      </w:pPr>
      <w:r>
        <w:rPr>
          <w:rFonts w:asciiTheme="minorHAnsi" w:hAnsiTheme="minorHAnsi" w:cs="Times New Roman"/>
          <w:bCs/>
          <w:sz w:val="24"/>
          <w:szCs w:val="24"/>
        </w:rPr>
        <w:lastRenderedPageBreak/>
        <w:t>-8-</w:t>
      </w:r>
    </w:p>
    <w:p w:rsidR="00CE7802" w:rsidRDefault="00CE7802" w:rsidP="00CE7802">
      <w:pPr>
        <w:pStyle w:val="Bezmezer"/>
        <w:ind w:left="360"/>
        <w:jc w:val="both"/>
        <w:rPr>
          <w:rFonts w:asciiTheme="minorHAnsi" w:hAnsiTheme="minorHAnsi"/>
          <w:sz w:val="24"/>
          <w:szCs w:val="24"/>
        </w:rPr>
      </w:pPr>
    </w:p>
    <w:p w:rsidR="00125BF8" w:rsidRDefault="00125BF8">
      <w:pPr>
        <w:pStyle w:val="Bezmezer"/>
        <w:numPr>
          <w:ilvl w:val="0"/>
          <w:numId w:val="15"/>
        </w:numPr>
        <w:jc w:val="both"/>
        <w:rPr>
          <w:rFonts w:asciiTheme="minorHAnsi" w:hAnsiTheme="minorHAnsi"/>
          <w:sz w:val="24"/>
          <w:szCs w:val="24"/>
        </w:rPr>
      </w:pPr>
      <w:r w:rsidRPr="0043505E">
        <w:rPr>
          <w:rFonts w:asciiTheme="minorHAnsi" w:hAnsiTheme="minorHAnsi"/>
          <w:sz w:val="24"/>
          <w:szCs w:val="24"/>
        </w:rPr>
        <w:t xml:space="preserve">Na prvním jednání řídícího výboru po jeho zvolení a ustanovení členskou </w:t>
      </w:r>
      <w:r w:rsidR="00A30050" w:rsidRPr="0043505E">
        <w:rPr>
          <w:rFonts w:asciiTheme="minorHAnsi" w:hAnsiTheme="minorHAnsi"/>
          <w:sz w:val="24"/>
          <w:szCs w:val="24"/>
        </w:rPr>
        <w:t>schůzí je</w:t>
      </w:r>
      <w:r w:rsidRPr="0043505E">
        <w:rPr>
          <w:rFonts w:asciiTheme="minorHAnsi" w:hAnsiTheme="minorHAnsi"/>
          <w:sz w:val="24"/>
          <w:szCs w:val="24"/>
        </w:rPr>
        <w:t xml:space="preserve"> zvolen předseda, místopředseda a tajemník spolku.</w:t>
      </w:r>
    </w:p>
    <w:p w:rsidR="00386947" w:rsidRDefault="00386947" w:rsidP="00386947">
      <w:pPr>
        <w:pStyle w:val="Bezmezer"/>
        <w:ind w:left="360"/>
        <w:jc w:val="both"/>
        <w:rPr>
          <w:rFonts w:asciiTheme="minorHAnsi" w:hAnsiTheme="minorHAnsi"/>
          <w:sz w:val="24"/>
          <w:szCs w:val="24"/>
        </w:rPr>
      </w:pPr>
    </w:p>
    <w:p w:rsidR="00125BF8" w:rsidRPr="0043505E" w:rsidRDefault="00125BF8">
      <w:pPr>
        <w:pStyle w:val="Bezmezer"/>
        <w:numPr>
          <w:ilvl w:val="0"/>
          <w:numId w:val="15"/>
        </w:numPr>
        <w:jc w:val="both"/>
        <w:rPr>
          <w:rFonts w:asciiTheme="minorHAnsi" w:hAnsiTheme="minorHAnsi"/>
          <w:sz w:val="24"/>
          <w:szCs w:val="24"/>
        </w:rPr>
      </w:pPr>
      <w:r w:rsidRPr="0043505E">
        <w:rPr>
          <w:rFonts w:asciiTheme="minorHAnsi" w:hAnsiTheme="minorHAnsi"/>
          <w:sz w:val="24"/>
          <w:szCs w:val="24"/>
        </w:rPr>
        <w:t>Řídící výbor rozhoduje o všech záležitostech spolku, které nejsou svěřeny do působnosti členské schůze. Zejména vykonává působnost členské schůze mezi jejími zasedáními, schvaluje rozpočet, rozhoduje o příjímání členů a jejich vyloučení. Jmenuje a odvolává tajemníka spolku a stanovuje jeho plat. Uskutečňuje usnesení členské schůze. Výbor vyřizuje průběžně záležitosti spolku a při řízení spolku rozhoduje o všech záležitostech, které nepatří do výlučné působnosti a rozhodování členské schůze. Řídící výbor rozhoduje o přizvání nečlena spolku na členskou schůzi.</w:t>
      </w:r>
    </w:p>
    <w:p w:rsidR="00125BF8" w:rsidRPr="0043505E" w:rsidRDefault="00125BF8">
      <w:pPr>
        <w:pStyle w:val="Bezmezer"/>
        <w:jc w:val="both"/>
        <w:rPr>
          <w:rFonts w:asciiTheme="minorHAnsi" w:hAnsiTheme="minorHAnsi" w:cs="Times New Roman"/>
          <w:sz w:val="24"/>
          <w:szCs w:val="24"/>
        </w:rPr>
      </w:pPr>
    </w:p>
    <w:p w:rsidR="00125BF8" w:rsidRPr="0043505E" w:rsidRDefault="00125BF8" w:rsidP="00F37D79">
      <w:pPr>
        <w:pStyle w:val="Bezmezer"/>
        <w:numPr>
          <w:ilvl w:val="0"/>
          <w:numId w:val="15"/>
        </w:numPr>
        <w:spacing w:line="276" w:lineRule="auto"/>
        <w:jc w:val="both"/>
        <w:rPr>
          <w:rFonts w:asciiTheme="minorHAnsi" w:hAnsiTheme="minorHAnsi" w:cs="Times New Roman"/>
          <w:sz w:val="24"/>
          <w:szCs w:val="24"/>
        </w:rPr>
      </w:pPr>
      <w:r w:rsidRPr="0043505E">
        <w:rPr>
          <w:rFonts w:asciiTheme="minorHAnsi" w:hAnsiTheme="minorHAnsi"/>
          <w:sz w:val="24"/>
          <w:szCs w:val="24"/>
        </w:rPr>
        <w:t>Řídící výbor svolává a řídí předseda, v jeho nepřítomnosti místopředseda řídícího výboru. Usnesení v řídícím výboru jsou přijímána prostou většinou hlasů přítomných členů výboru, kdy každý člen řídícího výboru má jeden hlas. V případě rovnosti hlasů je rozhodující hlas předsedajícího. Ze schůze řídícího výboru je pořizován zápis, který podepisuje předsedající tohoto jednání</w:t>
      </w:r>
      <w:r w:rsidR="0005043C">
        <w:rPr>
          <w:rFonts w:asciiTheme="minorHAnsi" w:hAnsiTheme="minorHAnsi"/>
          <w:sz w:val="24"/>
          <w:szCs w:val="24"/>
        </w:rPr>
        <w:t xml:space="preserve">. Zápis dostává </w:t>
      </w:r>
      <w:r w:rsidRPr="0043505E">
        <w:rPr>
          <w:rFonts w:asciiTheme="minorHAnsi" w:hAnsiTheme="minorHAnsi"/>
          <w:sz w:val="24"/>
          <w:szCs w:val="24"/>
        </w:rPr>
        <w:t>každ</w:t>
      </w:r>
      <w:r w:rsidR="0005043C">
        <w:rPr>
          <w:rFonts w:asciiTheme="minorHAnsi" w:hAnsiTheme="minorHAnsi"/>
          <w:sz w:val="24"/>
          <w:szCs w:val="24"/>
        </w:rPr>
        <w:t xml:space="preserve">ý </w:t>
      </w:r>
      <w:r w:rsidRPr="0043505E">
        <w:rPr>
          <w:rFonts w:asciiTheme="minorHAnsi" w:hAnsiTheme="minorHAnsi"/>
          <w:sz w:val="24"/>
          <w:szCs w:val="24"/>
        </w:rPr>
        <w:t>člen řídícího výboru.</w:t>
      </w:r>
    </w:p>
    <w:p w:rsidR="00125BF8" w:rsidRPr="0043505E" w:rsidRDefault="00125BF8">
      <w:pPr>
        <w:pStyle w:val="Bezmezer"/>
        <w:jc w:val="right"/>
        <w:rPr>
          <w:rFonts w:asciiTheme="minorHAnsi" w:hAnsiTheme="minorHAnsi" w:cs="Times New Roman"/>
          <w:sz w:val="24"/>
          <w:szCs w:val="24"/>
        </w:rPr>
      </w:pPr>
    </w:p>
    <w:p w:rsidR="00125BF8" w:rsidRPr="0043505E" w:rsidRDefault="00125BF8" w:rsidP="00F37D79">
      <w:pPr>
        <w:pStyle w:val="Bezmezer"/>
        <w:numPr>
          <w:ilvl w:val="0"/>
          <w:numId w:val="15"/>
        </w:numPr>
        <w:spacing w:line="276" w:lineRule="auto"/>
        <w:jc w:val="both"/>
        <w:rPr>
          <w:rFonts w:asciiTheme="minorHAnsi" w:hAnsiTheme="minorHAnsi"/>
          <w:sz w:val="24"/>
          <w:szCs w:val="24"/>
        </w:rPr>
      </w:pPr>
      <w:r w:rsidRPr="0043505E">
        <w:rPr>
          <w:rFonts w:asciiTheme="minorHAnsi" w:hAnsiTheme="minorHAnsi"/>
          <w:sz w:val="24"/>
          <w:szCs w:val="24"/>
        </w:rPr>
        <w:t>Jménem spolku vystupuje na veřejnosti předseda, nebo místopředseda, případně pověřený člen výboru na základě speciální plné moci. Ke konkrétním právním jednáním může být řídícím výborem zmocněn jakýkoliv člen spolku.</w:t>
      </w:r>
    </w:p>
    <w:p w:rsidR="00125BF8" w:rsidRPr="0043505E" w:rsidRDefault="00125BF8">
      <w:pPr>
        <w:pStyle w:val="Bezmezer"/>
        <w:ind w:left="360"/>
        <w:jc w:val="both"/>
        <w:rPr>
          <w:rFonts w:asciiTheme="minorHAnsi" w:hAnsiTheme="minorHAnsi" w:cs="Times New Roman"/>
          <w:sz w:val="24"/>
          <w:szCs w:val="24"/>
        </w:rPr>
      </w:pPr>
    </w:p>
    <w:p w:rsidR="00C12FDC" w:rsidRPr="00CE7802" w:rsidRDefault="00125BF8" w:rsidP="00A30050">
      <w:pPr>
        <w:pStyle w:val="Bezmezer"/>
        <w:numPr>
          <w:ilvl w:val="0"/>
          <w:numId w:val="15"/>
        </w:numPr>
        <w:spacing w:line="276" w:lineRule="auto"/>
        <w:ind w:left="360" w:hanging="76"/>
        <w:jc w:val="both"/>
        <w:rPr>
          <w:rFonts w:asciiTheme="minorHAnsi" w:hAnsiTheme="minorHAnsi"/>
          <w:sz w:val="24"/>
          <w:szCs w:val="24"/>
        </w:rPr>
      </w:pPr>
      <w:r w:rsidRPr="00CE7802">
        <w:rPr>
          <w:rFonts w:asciiTheme="minorHAnsi" w:hAnsiTheme="minorHAnsi"/>
          <w:sz w:val="24"/>
          <w:szCs w:val="24"/>
        </w:rPr>
        <w:t xml:space="preserve">Tajemník řídícího výboru je jmenován a odvoláván řídícím výborem spolku. Tajemník </w:t>
      </w:r>
      <w:r w:rsidR="00CE7802" w:rsidRPr="00CE7802">
        <w:rPr>
          <w:rFonts w:asciiTheme="minorHAnsi" w:hAnsiTheme="minorHAnsi"/>
          <w:sz w:val="24"/>
          <w:szCs w:val="24"/>
        </w:rPr>
        <w:tab/>
      </w:r>
      <w:r w:rsidRPr="00CE7802">
        <w:rPr>
          <w:rFonts w:asciiTheme="minorHAnsi" w:hAnsiTheme="minorHAnsi"/>
          <w:sz w:val="24"/>
          <w:szCs w:val="24"/>
        </w:rPr>
        <w:t>jedná jménem spolku na základě zmocnění předsedy nebo místopředsedy spolku.</w:t>
      </w:r>
      <w:r w:rsidR="00A30050" w:rsidRPr="00CE7802">
        <w:rPr>
          <w:rFonts w:asciiTheme="minorHAnsi" w:hAnsiTheme="minorHAnsi"/>
          <w:sz w:val="24"/>
          <w:szCs w:val="24"/>
        </w:rPr>
        <w:t xml:space="preserve"> </w:t>
      </w:r>
      <w:r w:rsidR="00CE7802" w:rsidRPr="00CE7802">
        <w:rPr>
          <w:rFonts w:asciiTheme="minorHAnsi" w:hAnsiTheme="minorHAnsi"/>
          <w:sz w:val="24"/>
          <w:szCs w:val="24"/>
        </w:rPr>
        <w:tab/>
      </w:r>
      <w:r w:rsidRPr="00CE7802">
        <w:rPr>
          <w:rFonts w:asciiTheme="minorHAnsi" w:hAnsiTheme="minorHAnsi"/>
          <w:sz w:val="24"/>
          <w:szCs w:val="24"/>
        </w:rPr>
        <w:t>Zajišťuje hospodářskou, ekonomickou a administrativní činnost, provozní účetnictví, zadávání a přijímání plateb a vedení celé finanční agendy. Řídícímu výboru předkládá pravidelně ke schválení finanční vyúčtování.</w:t>
      </w:r>
    </w:p>
    <w:p w:rsidR="00C12FDC" w:rsidRPr="00A30050" w:rsidRDefault="00C12FDC" w:rsidP="00A30050">
      <w:pPr>
        <w:pStyle w:val="Bezmezer"/>
        <w:ind w:left="360"/>
        <w:jc w:val="both"/>
        <w:rPr>
          <w:rFonts w:asciiTheme="minorHAnsi" w:hAnsiTheme="minorHAnsi"/>
          <w:sz w:val="24"/>
          <w:szCs w:val="24"/>
        </w:rPr>
      </w:pPr>
    </w:p>
    <w:p w:rsidR="00125BF8" w:rsidRPr="0043505E" w:rsidRDefault="00125BF8">
      <w:pPr>
        <w:pStyle w:val="Odstavecseseznamem"/>
        <w:numPr>
          <w:ilvl w:val="0"/>
          <w:numId w:val="15"/>
        </w:numPr>
        <w:jc w:val="both"/>
        <w:rPr>
          <w:rFonts w:asciiTheme="minorHAnsi" w:hAnsiTheme="minorHAnsi"/>
          <w:sz w:val="24"/>
          <w:szCs w:val="24"/>
        </w:rPr>
      </w:pPr>
      <w:r w:rsidRPr="0043505E">
        <w:rPr>
          <w:rFonts w:asciiTheme="minorHAnsi" w:hAnsiTheme="minorHAnsi"/>
          <w:sz w:val="24"/>
          <w:szCs w:val="24"/>
        </w:rPr>
        <w:t xml:space="preserve">Řídící výbor je povinen </w:t>
      </w:r>
      <w:r w:rsidR="0005043C">
        <w:rPr>
          <w:rFonts w:asciiTheme="minorHAnsi" w:hAnsiTheme="minorHAnsi"/>
          <w:sz w:val="24"/>
          <w:szCs w:val="24"/>
        </w:rPr>
        <w:t xml:space="preserve">informovat </w:t>
      </w:r>
      <w:r w:rsidRPr="0043505E">
        <w:rPr>
          <w:rFonts w:asciiTheme="minorHAnsi" w:hAnsiTheme="minorHAnsi"/>
          <w:sz w:val="24"/>
          <w:szCs w:val="24"/>
        </w:rPr>
        <w:t>člen</w:t>
      </w:r>
      <w:r w:rsidR="0005043C">
        <w:rPr>
          <w:rFonts w:asciiTheme="minorHAnsi" w:hAnsiTheme="minorHAnsi"/>
          <w:sz w:val="24"/>
          <w:szCs w:val="24"/>
        </w:rPr>
        <w:t>y</w:t>
      </w:r>
      <w:r w:rsidRPr="0043505E">
        <w:rPr>
          <w:rFonts w:asciiTheme="minorHAnsi" w:hAnsiTheme="minorHAnsi"/>
          <w:sz w:val="24"/>
          <w:szCs w:val="24"/>
        </w:rPr>
        <w:t xml:space="preserve"> spolku na členské schůzi o hospodaření spolku. </w:t>
      </w:r>
      <w:r w:rsidR="0025447E">
        <w:rPr>
          <w:rFonts w:asciiTheme="minorHAnsi" w:hAnsiTheme="minorHAnsi"/>
          <w:sz w:val="24"/>
          <w:szCs w:val="24"/>
        </w:rPr>
        <w:t>Po skončení kalendářního roku</w:t>
      </w:r>
      <w:r w:rsidRPr="0043505E">
        <w:rPr>
          <w:rFonts w:asciiTheme="minorHAnsi" w:hAnsiTheme="minorHAnsi"/>
          <w:sz w:val="24"/>
          <w:szCs w:val="24"/>
        </w:rPr>
        <w:t xml:space="preserve"> je povinen vypracovat zprávu o stavu hospodaření spolku. </w:t>
      </w:r>
      <w:r w:rsidR="0005043C">
        <w:rPr>
          <w:rFonts w:asciiTheme="minorHAnsi" w:hAnsiTheme="minorHAnsi"/>
          <w:sz w:val="24"/>
          <w:szCs w:val="24"/>
        </w:rPr>
        <w:t>Roční ú</w:t>
      </w:r>
      <w:r w:rsidRPr="0043505E">
        <w:rPr>
          <w:rFonts w:asciiTheme="minorHAnsi" w:hAnsiTheme="minorHAnsi"/>
          <w:sz w:val="24"/>
          <w:szCs w:val="24"/>
        </w:rPr>
        <w:t xml:space="preserve">četní uzávěrka musí být předložena </w:t>
      </w:r>
      <w:r w:rsidR="004D4414">
        <w:rPr>
          <w:rFonts w:asciiTheme="minorHAnsi" w:hAnsiTheme="minorHAnsi"/>
          <w:sz w:val="24"/>
          <w:szCs w:val="24"/>
        </w:rPr>
        <w:t>ke schválení členské schůzi do 31. března následujícího roku</w:t>
      </w:r>
      <w:r w:rsidRPr="0043505E">
        <w:rPr>
          <w:rFonts w:asciiTheme="minorHAnsi" w:hAnsiTheme="minorHAnsi"/>
          <w:sz w:val="24"/>
          <w:szCs w:val="24"/>
        </w:rPr>
        <w:t xml:space="preserve">. </w:t>
      </w:r>
    </w:p>
    <w:p w:rsidR="00125BF8" w:rsidRDefault="00125BF8">
      <w:pPr>
        <w:pStyle w:val="Odstavecseseznamem"/>
        <w:numPr>
          <w:ilvl w:val="0"/>
          <w:numId w:val="15"/>
        </w:numPr>
        <w:jc w:val="both"/>
        <w:rPr>
          <w:rFonts w:asciiTheme="minorHAnsi" w:hAnsiTheme="minorHAnsi"/>
          <w:sz w:val="24"/>
          <w:szCs w:val="24"/>
        </w:rPr>
      </w:pPr>
      <w:r w:rsidRPr="0043505E">
        <w:rPr>
          <w:rFonts w:asciiTheme="minorHAnsi" w:hAnsiTheme="minorHAnsi"/>
          <w:sz w:val="24"/>
          <w:szCs w:val="24"/>
        </w:rPr>
        <w:t>Řídící výbor má oprávnění projednat a uzavřít vstup do Svazu spolků, za podmínky dodatečného schválení členskou schůzi.</w:t>
      </w:r>
    </w:p>
    <w:p w:rsidR="00B64120" w:rsidRPr="00B64120" w:rsidRDefault="00B64120" w:rsidP="00CE7802">
      <w:pPr>
        <w:ind w:left="360"/>
        <w:rPr>
          <w:sz w:val="24"/>
          <w:szCs w:val="24"/>
        </w:rPr>
      </w:pPr>
      <w:r>
        <w:rPr>
          <w:sz w:val="24"/>
          <w:szCs w:val="24"/>
        </w:rPr>
        <w:t xml:space="preserve">(10) </w:t>
      </w:r>
      <w:r w:rsidRPr="00B64120">
        <w:rPr>
          <w:sz w:val="24"/>
          <w:szCs w:val="24"/>
        </w:rPr>
        <w:t>Řídící výbor spolku je oprávněn podat členské schůzi podnět ke zrušení pobočného</w:t>
      </w:r>
      <w:r w:rsidR="00CE7802">
        <w:rPr>
          <w:sz w:val="24"/>
          <w:szCs w:val="24"/>
        </w:rPr>
        <w:br/>
      </w:r>
      <w:r w:rsidRPr="00B64120">
        <w:rPr>
          <w:sz w:val="24"/>
          <w:szCs w:val="24"/>
        </w:rPr>
        <w:t>spolku v případech, kdy pobočný spolek:</w:t>
      </w:r>
      <w:r w:rsidR="00CE7802">
        <w:rPr>
          <w:sz w:val="24"/>
          <w:szCs w:val="24"/>
        </w:rPr>
        <w:br/>
      </w:r>
      <w:r w:rsidR="004D4414">
        <w:rPr>
          <w:sz w:val="24"/>
          <w:szCs w:val="24"/>
        </w:rPr>
        <w:t xml:space="preserve">a) </w:t>
      </w:r>
      <w:r>
        <w:rPr>
          <w:sz w:val="24"/>
          <w:szCs w:val="24"/>
        </w:rPr>
        <w:t xml:space="preserve"> </w:t>
      </w:r>
      <w:r w:rsidRPr="00B64120">
        <w:rPr>
          <w:sz w:val="24"/>
          <w:szCs w:val="24"/>
        </w:rPr>
        <w:t>vystupuje a jedná v rozporu se zájmy spolku</w:t>
      </w:r>
      <w:r w:rsidR="00CE7802">
        <w:rPr>
          <w:sz w:val="24"/>
          <w:szCs w:val="24"/>
        </w:rPr>
        <w:br/>
      </w:r>
      <w:r w:rsidR="004D4414">
        <w:rPr>
          <w:sz w:val="24"/>
          <w:szCs w:val="24"/>
        </w:rPr>
        <w:t xml:space="preserve">b) </w:t>
      </w:r>
      <w:r>
        <w:rPr>
          <w:sz w:val="24"/>
          <w:szCs w:val="24"/>
        </w:rPr>
        <w:t xml:space="preserve"> </w:t>
      </w:r>
      <w:r w:rsidRPr="00B64120">
        <w:rPr>
          <w:sz w:val="24"/>
          <w:szCs w:val="24"/>
        </w:rPr>
        <w:t>porušuje stanovy spolku</w:t>
      </w:r>
      <w:r w:rsidR="00CE7802">
        <w:rPr>
          <w:sz w:val="24"/>
          <w:szCs w:val="24"/>
        </w:rPr>
        <w:br/>
      </w:r>
      <w:r w:rsidR="004D4414">
        <w:rPr>
          <w:sz w:val="24"/>
          <w:szCs w:val="24"/>
        </w:rPr>
        <w:t xml:space="preserve">c)   </w:t>
      </w:r>
      <w:r w:rsidRPr="00B64120">
        <w:rPr>
          <w:sz w:val="24"/>
          <w:szCs w:val="24"/>
        </w:rPr>
        <w:t>svým jednáním poškozuje dobrou pověst spolku</w:t>
      </w:r>
      <w:r w:rsidR="00CE7802">
        <w:rPr>
          <w:sz w:val="24"/>
          <w:szCs w:val="24"/>
        </w:rPr>
        <w:br/>
      </w:r>
      <w:r>
        <w:rPr>
          <w:sz w:val="24"/>
          <w:szCs w:val="24"/>
        </w:rPr>
        <w:t xml:space="preserve">d)   </w:t>
      </w:r>
      <w:r w:rsidRPr="00B64120">
        <w:rPr>
          <w:sz w:val="24"/>
          <w:szCs w:val="24"/>
        </w:rPr>
        <w:t>přestane plnit poslání spolku</w:t>
      </w:r>
    </w:p>
    <w:p w:rsidR="00125BF8" w:rsidRDefault="00B64120" w:rsidP="00FB433D">
      <w:pPr>
        <w:ind w:left="709" w:hanging="425"/>
        <w:jc w:val="both"/>
        <w:rPr>
          <w:rFonts w:asciiTheme="minorHAnsi" w:hAnsiTheme="minorHAnsi"/>
          <w:sz w:val="24"/>
          <w:szCs w:val="24"/>
        </w:rPr>
      </w:pPr>
      <w:r>
        <w:rPr>
          <w:rFonts w:asciiTheme="minorHAnsi" w:hAnsiTheme="minorHAnsi"/>
          <w:sz w:val="24"/>
          <w:szCs w:val="24"/>
        </w:rPr>
        <w:t>(11</w:t>
      </w:r>
      <w:r w:rsidR="00894504" w:rsidRPr="00FB433D">
        <w:rPr>
          <w:rFonts w:asciiTheme="minorHAnsi" w:hAnsiTheme="minorHAnsi"/>
          <w:sz w:val="24"/>
          <w:szCs w:val="24"/>
        </w:rPr>
        <w:t>)</w:t>
      </w:r>
      <w:r w:rsidR="00FB433D">
        <w:rPr>
          <w:rFonts w:asciiTheme="minorHAnsi" w:hAnsiTheme="minorHAnsi"/>
          <w:sz w:val="24"/>
          <w:szCs w:val="24"/>
        </w:rPr>
        <w:tab/>
      </w:r>
      <w:r w:rsidR="00894504" w:rsidRPr="00FB433D">
        <w:rPr>
          <w:rFonts w:asciiTheme="minorHAnsi" w:hAnsiTheme="minorHAnsi"/>
          <w:sz w:val="24"/>
          <w:szCs w:val="24"/>
        </w:rPr>
        <w:t>Řídící výbor vede seznam členů spolku.</w:t>
      </w:r>
    </w:p>
    <w:p w:rsidR="00CE7802" w:rsidRDefault="00CE7802">
      <w:pPr>
        <w:jc w:val="center"/>
        <w:rPr>
          <w:rFonts w:asciiTheme="minorHAnsi" w:hAnsiTheme="minorHAnsi"/>
          <w:b/>
          <w:bCs/>
          <w:sz w:val="24"/>
          <w:szCs w:val="24"/>
        </w:rPr>
      </w:pPr>
      <w:r>
        <w:rPr>
          <w:rFonts w:asciiTheme="minorHAnsi" w:hAnsiTheme="minorHAnsi" w:cs="Times New Roman"/>
          <w:sz w:val="24"/>
          <w:szCs w:val="24"/>
        </w:rPr>
        <w:lastRenderedPageBreak/>
        <w:t>-10-</w:t>
      </w: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Čl. VIII.</w:t>
      </w: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Kontrolní komise</w:t>
      </w:r>
    </w:p>
    <w:p w:rsidR="00125BF8" w:rsidRPr="0043505E" w:rsidRDefault="00125BF8" w:rsidP="00FB433D">
      <w:pPr>
        <w:pStyle w:val="Odstavecseseznamem"/>
        <w:numPr>
          <w:ilvl w:val="0"/>
          <w:numId w:val="16"/>
        </w:numPr>
        <w:ind w:hanging="436"/>
        <w:jc w:val="both"/>
        <w:rPr>
          <w:rFonts w:asciiTheme="minorHAnsi" w:hAnsiTheme="minorHAnsi" w:cs="Times New Roman"/>
          <w:sz w:val="24"/>
          <w:szCs w:val="24"/>
        </w:rPr>
      </w:pPr>
      <w:r w:rsidRPr="0043505E">
        <w:rPr>
          <w:rFonts w:asciiTheme="minorHAnsi" w:hAnsiTheme="minorHAnsi"/>
          <w:sz w:val="24"/>
          <w:szCs w:val="24"/>
        </w:rPr>
        <w:t>Kontrolní komise je tříčlenná</w:t>
      </w:r>
      <w:r w:rsidR="004D4414">
        <w:rPr>
          <w:rFonts w:asciiTheme="minorHAnsi" w:hAnsiTheme="minorHAnsi"/>
          <w:sz w:val="24"/>
          <w:szCs w:val="24"/>
        </w:rPr>
        <w:t>. Volí a odvolává ji</w:t>
      </w:r>
      <w:r w:rsidRPr="0043505E">
        <w:rPr>
          <w:rFonts w:asciiTheme="minorHAnsi" w:hAnsiTheme="minorHAnsi"/>
          <w:sz w:val="24"/>
          <w:szCs w:val="24"/>
        </w:rPr>
        <w:t xml:space="preserve"> členská schůze.</w:t>
      </w:r>
    </w:p>
    <w:p w:rsidR="00125BF8" w:rsidRPr="00A30050" w:rsidRDefault="00125BF8" w:rsidP="00FB433D">
      <w:pPr>
        <w:pStyle w:val="Odstavecseseznamem"/>
        <w:numPr>
          <w:ilvl w:val="0"/>
          <w:numId w:val="16"/>
        </w:numPr>
        <w:ind w:hanging="436"/>
        <w:jc w:val="both"/>
        <w:rPr>
          <w:rFonts w:asciiTheme="minorHAnsi" w:hAnsiTheme="minorHAnsi" w:cs="Times New Roman"/>
          <w:sz w:val="24"/>
          <w:szCs w:val="24"/>
        </w:rPr>
      </w:pPr>
      <w:r w:rsidRPr="00A30050">
        <w:rPr>
          <w:rFonts w:asciiTheme="minorHAnsi" w:hAnsiTheme="minorHAnsi"/>
          <w:sz w:val="24"/>
          <w:szCs w:val="24"/>
        </w:rPr>
        <w:t>Kontrolní komise dohlíží, jsou-li záležitosti spolku řádně vedeny a vykonává-li spolek činnost v souladu se stanovami a právními předpisy.</w:t>
      </w:r>
    </w:p>
    <w:p w:rsidR="00125BF8" w:rsidRPr="0043505E" w:rsidRDefault="004D4414" w:rsidP="00FB433D">
      <w:pPr>
        <w:pStyle w:val="Odstavecseseznamem"/>
        <w:numPr>
          <w:ilvl w:val="0"/>
          <w:numId w:val="16"/>
        </w:numPr>
        <w:ind w:hanging="436"/>
        <w:jc w:val="both"/>
        <w:rPr>
          <w:rFonts w:asciiTheme="minorHAnsi" w:hAnsiTheme="minorHAnsi"/>
          <w:sz w:val="24"/>
          <w:szCs w:val="24"/>
        </w:rPr>
      </w:pPr>
      <w:r>
        <w:rPr>
          <w:rFonts w:asciiTheme="minorHAnsi" w:hAnsiTheme="minorHAnsi"/>
          <w:sz w:val="24"/>
          <w:szCs w:val="24"/>
        </w:rPr>
        <w:t xml:space="preserve">Pověřený </w:t>
      </w:r>
      <w:r w:rsidR="00955425">
        <w:rPr>
          <w:rFonts w:asciiTheme="minorHAnsi" w:hAnsiTheme="minorHAnsi"/>
          <w:sz w:val="24"/>
          <w:szCs w:val="24"/>
        </w:rPr>
        <w:t xml:space="preserve">člen </w:t>
      </w:r>
      <w:r w:rsidR="00955425" w:rsidRPr="0043505E">
        <w:rPr>
          <w:rFonts w:asciiTheme="minorHAnsi" w:hAnsiTheme="minorHAnsi"/>
          <w:sz w:val="24"/>
          <w:szCs w:val="24"/>
        </w:rPr>
        <w:t>kontrolní</w:t>
      </w:r>
      <w:r w:rsidR="00125BF8" w:rsidRPr="0043505E">
        <w:rPr>
          <w:rFonts w:asciiTheme="minorHAnsi" w:hAnsiTheme="minorHAnsi"/>
          <w:sz w:val="24"/>
          <w:szCs w:val="24"/>
        </w:rPr>
        <w:t xml:space="preserve"> komise </w:t>
      </w:r>
      <w:r>
        <w:rPr>
          <w:rFonts w:asciiTheme="minorHAnsi" w:hAnsiTheme="minorHAnsi"/>
          <w:sz w:val="24"/>
          <w:szCs w:val="24"/>
        </w:rPr>
        <w:t xml:space="preserve">má právo </w:t>
      </w:r>
      <w:r w:rsidR="00125BF8" w:rsidRPr="0043505E">
        <w:rPr>
          <w:rFonts w:asciiTheme="minorHAnsi" w:hAnsiTheme="minorHAnsi"/>
          <w:sz w:val="24"/>
          <w:szCs w:val="24"/>
        </w:rPr>
        <w:t xml:space="preserve">nahlížet do dokladů spolku a požadovat </w:t>
      </w:r>
      <w:r>
        <w:rPr>
          <w:rFonts w:asciiTheme="minorHAnsi" w:hAnsiTheme="minorHAnsi"/>
          <w:sz w:val="24"/>
          <w:szCs w:val="24"/>
        </w:rPr>
        <w:t>vysvětlení od</w:t>
      </w:r>
      <w:r w:rsidR="00125BF8" w:rsidRPr="0043505E">
        <w:rPr>
          <w:rFonts w:asciiTheme="minorHAnsi" w:hAnsiTheme="minorHAnsi"/>
          <w:sz w:val="24"/>
          <w:szCs w:val="24"/>
        </w:rPr>
        <w:t xml:space="preserve"> členů orgánů spolku nebo od jeho zaměstnanců</w:t>
      </w:r>
      <w:r>
        <w:rPr>
          <w:rFonts w:asciiTheme="minorHAnsi" w:hAnsiTheme="minorHAnsi"/>
          <w:sz w:val="24"/>
          <w:szCs w:val="24"/>
        </w:rPr>
        <w:t>.</w:t>
      </w:r>
    </w:p>
    <w:p w:rsidR="00E35EB0" w:rsidRDefault="00E35EB0">
      <w:pPr>
        <w:jc w:val="center"/>
        <w:rPr>
          <w:rFonts w:asciiTheme="minorHAnsi" w:hAnsiTheme="minorHAnsi"/>
          <w:b/>
          <w:bCs/>
          <w:sz w:val="24"/>
          <w:szCs w:val="24"/>
        </w:rPr>
      </w:pP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Čl. IX.</w:t>
      </w: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Zásady hospodaření</w:t>
      </w:r>
    </w:p>
    <w:p w:rsidR="00C12FDC" w:rsidRPr="00CE7802" w:rsidRDefault="00125BF8" w:rsidP="00C12FDC">
      <w:pPr>
        <w:pStyle w:val="Odstavecseseznamem"/>
        <w:numPr>
          <w:ilvl w:val="0"/>
          <w:numId w:val="17"/>
        </w:numPr>
        <w:ind w:hanging="436"/>
        <w:jc w:val="both"/>
        <w:rPr>
          <w:rFonts w:asciiTheme="minorHAnsi" w:hAnsiTheme="minorHAnsi" w:cs="Times New Roman"/>
          <w:sz w:val="24"/>
          <w:szCs w:val="24"/>
        </w:rPr>
      </w:pPr>
      <w:r w:rsidRPr="00CE7802">
        <w:rPr>
          <w:rFonts w:asciiTheme="minorHAnsi" w:hAnsiTheme="minorHAnsi"/>
          <w:sz w:val="24"/>
          <w:szCs w:val="24"/>
        </w:rPr>
        <w:t xml:space="preserve">Prostředky spolku tvoří příspěvky, dotace, dary a výnosy z vlastní činnosti. Při svém hospodaření je spolek povinen řídit </w:t>
      </w:r>
      <w:r w:rsidR="004D4414" w:rsidRPr="00CE7802">
        <w:rPr>
          <w:rFonts w:asciiTheme="minorHAnsi" w:hAnsiTheme="minorHAnsi"/>
          <w:sz w:val="24"/>
          <w:szCs w:val="24"/>
        </w:rPr>
        <w:t xml:space="preserve">se </w:t>
      </w:r>
      <w:r w:rsidRPr="00CE7802">
        <w:rPr>
          <w:rFonts w:asciiTheme="minorHAnsi" w:hAnsiTheme="minorHAnsi"/>
          <w:sz w:val="24"/>
          <w:szCs w:val="24"/>
        </w:rPr>
        <w:t>obecně závaznými právními předpisy a těmito stanovami.</w:t>
      </w:r>
      <w:r w:rsidR="00C12FDC" w:rsidRPr="00CE7802">
        <w:rPr>
          <w:rFonts w:asciiTheme="minorHAnsi" w:hAnsiTheme="minorHAnsi" w:cs="Times New Roman"/>
          <w:sz w:val="24"/>
          <w:szCs w:val="24"/>
        </w:rPr>
        <w:t xml:space="preserve">                                                                              </w:t>
      </w:r>
      <w:bookmarkStart w:id="0" w:name="_GoBack"/>
      <w:bookmarkEnd w:id="0"/>
    </w:p>
    <w:p w:rsidR="00125BF8" w:rsidRPr="00A30050" w:rsidRDefault="00125BF8" w:rsidP="00FB433D">
      <w:pPr>
        <w:pStyle w:val="Odstavecseseznamem"/>
        <w:numPr>
          <w:ilvl w:val="0"/>
          <w:numId w:val="17"/>
        </w:numPr>
        <w:ind w:hanging="436"/>
        <w:jc w:val="both"/>
        <w:rPr>
          <w:rFonts w:asciiTheme="minorHAnsi" w:hAnsiTheme="minorHAnsi" w:cs="Times New Roman"/>
          <w:sz w:val="24"/>
          <w:szCs w:val="24"/>
        </w:rPr>
      </w:pPr>
      <w:r w:rsidRPr="00A30050">
        <w:rPr>
          <w:rFonts w:asciiTheme="minorHAnsi" w:hAnsiTheme="minorHAnsi"/>
          <w:sz w:val="24"/>
          <w:szCs w:val="24"/>
        </w:rPr>
        <w:t xml:space="preserve">Řádný člen spolku je povinen zaplatit vstupní poplatek ve výši 10 000,00 Kč a roční členský příspěvek, jehož výše je stanovena rozhodnutím členské schůze. Čestný </w:t>
      </w:r>
      <w:r w:rsidR="00A30050" w:rsidRPr="00A30050">
        <w:rPr>
          <w:rFonts w:asciiTheme="minorHAnsi" w:hAnsiTheme="minorHAnsi"/>
          <w:sz w:val="24"/>
          <w:szCs w:val="24"/>
        </w:rPr>
        <w:t>člen a přidružený</w:t>
      </w:r>
      <w:r w:rsidRPr="00A30050">
        <w:rPr>
          <w:rFonts w:asciiTheme="minorHAnsi" w:hAnsiTheme="minorHAnsi"/>
          <w:sz w:val="24"/>
          <w:szCs w:val="24"/>
        </w:rPr>
        <w:t xml:space="preserve"> člen spolku jsou zproštěni povinnosti platit vstupní poplatek a roční členské příspěvky.</w:t>
      </w: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Čl. X.</w:t>
      </w:r>
    </w:p>
    <w:p w:rsidR="00125BF8" w:rsidRPr="0043505E" w:rsidRDefault="00125BF8">
      <w:pPr>
        <w:jc w:val="center"/>
        <w:rPr>
          <w:rFonts w:asciiTheme="minorHAnsi" w:hAnsiTheme="minorHAnsi"/>
          <w:b/>
          <w:bCs/>
          <w:sz w:val="24"/>
          <w:szCs w:val="24"/>
        </w:rPr>
      </w:pPr>
      <w:r w:rsidRPr="0043505E">
        <w:rPr>
          <w:rFonts w:asciiTheme="minorHAnsi" w:hAnsiTheme="minorHAnsi"/>
          <w:b/>
          <w:bCs/>
          <w:sz w:val="24"/>
          <w:szCs w:val="24"/>
        </w:rPr>
        <w:t>Zrušení a zánik spolku</w:t>
      </w:r>
    </w:p>
    <w:p w:rsidR="00125BF8" w:rsidRPr="0043505E" w:rsidRDefault="00125BF8" w:rsidP="00FB433D">
      <w:pPr>
        <w:pStyle w:val="Odstavecseseznamem"/>
        <w:numPr>
          <w:ilvl w:val="0"/>
          <w:numId w:val="18"/>
        </w:numPr>
        <w:ind w:hanging="436"/>
        <w:jc w:val="both"/>
        <w:rPr>
          <w:rFonts w:asciiTheme="minorHAnsi" w:hAnsiTheme="minorHAnsi" w:cs="Times New Roman"/>
          <w:sz w:val="24"/>
          <w:szCs w:val="24"/>
        </w:rPr>
      </w:pPr>
      <w:r w:rsidRPr="0043505E">
        <w:rPr>
          <w:rFonts w:asciiTheme="minorHAnsi" w:hAnsiTheme="minorHAnsi"/>
          <w:sz w:val="24"/>
          <w:szCs w:val="24"/>
        </w:rPr>
        <w:t>Spolek se zrušuje právním jednáním členské schůze, rozhodnutím orgán</w:t>
      </w:r>
      <w:r w:rsidR="004D4414">
        <w:rPr>
          <w:rFonts w:asciiTheme="minorHAnsi" w:hAnsiTheme="minorHAnsi"/>
          <w:sz w:val="24"/>
          <w:szCs w:val="24"/>
        </w:rPr>
        <w:t>ů</w:t>
      </w:r>
      <w:r w:rsidRPr="0043505E">
        <w:rPr>
          <w:rFonts w:asciiTheme="minorHAnsi" w:hAnsiTheme="minorHAnsi"/>
          <w:sz w:val="24"/>
          <w:szCs w:val="24"/>
        </w:rPr>
        <w:t xml:space="preserve"> veřejné moci a z dalších důvodů stanovených zákonem. Po zrušení spolku se vyžaduje jeho likvidace, ledaže celé jmění nabývá právní nástupce, nebo stanoví-li zákon jinak. Rovněž může dojít k přeměně spolku, a to jeho rozdělením nebo fúzí. Zrušením hlavního spolku se zrušuje i pobočný spolek.</w:t>
      </w:r>
    </w:p>
    <w:p w:rsidR="00FB433D" w:rsidRPr="00FB433D" w:rsidRDefault="00125BF8" w:rsidP="00FB433D">
      <w:pPr>
        <w:pStyle w:val="Odstavecseseznamem"/>
        <w:numPr>
          <w:ilvl w:val="0"/>
          <w:numId w:val="18"/>
        </w:numPr>
        <w:ind w:hanging="436"/>
        <w:rPr>
          <w:rFonts w:asciiTheme="minorHAnsi" w:hAnsiTheme="minorHAnsi"/>
          <w:b/>
          <w:bCs/>
          <w:sz w:val="24"/>
          <w:szCs w:val="24"/>
        </w:rPr>
      </w:pPr>
      <w:r w:rsidRPr="00FB433D">
        <w:rPr>
          <w:rFonts w:asciiTheme="minorHAnsi" w:hAnsiTheme="minorHAnsi"/>
          <w:sz w:val="24"/>
          <w:szCs w:val="24"/>
        </w:rPr>
        <w:t xml:space="preserve">Spolek zaniká dnem výmazu z veřejného rejstříku. </w:t>
      </w:r>
    </w:p>
    <w:p w:rsidR="00FB433D" w:rsidRDefault="00FB433D">
      <w:pPr>
        <w:pStyle w:val="Odstavecseseznamem"/>
        <w:jc w:val="center"/>
        <w:rPr>
          <w:rFonts w:asciiTheme="minorHAnsi" w:hAnsiTheme="minorHAnsi"/>
          <w:b/>
          <w:bCs/>
          <w:sz w:val="24"/>
          <w:szCs w:val="24"/>
        </w:rPr>
      </w:pPr>
    </w:p>
    <w:p w:rsidR="00CE7802" w:rsidRDefault="00CE7802">
      <w:pPr>
        <w:pStyle w:val="Odstavecseseznamem"/>
        <w:jc w:val="center"/>
        <w:rPr>
          <w:rFonts w:asciiTheme="minorHAnsi" w:hAnsiTheme="minorHAnsi"/>
          <w:b/>
          <w:bCs/>
          <w:sz w:val="24"/>
          <w:szCs w:val="24"/>
        </w:rPr>
      </w:pPr>
    </w:p>
    <w:p w:rsidR="00CE7802" w:rsidRDefault="00CE7802">
      <w:pPr>
        <w:pStyle w:val="Odstavecseseznamem"/>
        <w:jc w:val="center"/>
        <w:rPr>
          <w:rFonts w:asciiTheme="minorHAnsi" w:hAnsiTheme="minorHAnsi"/>
          <w:b/>
          <w:bCs/>
          <w:sz w:val="24"/>
          <w:szCs w:val="24"/>
        </w:rPr>
      </w:pPr>
    </w:p>
    <w:p w:rsidR="00CE7802" w:rsidRDefault="00CE7802">
      <w:pPr>
        <w:pStyle w:val="Odstavecseseznamem"/>
        <w:jc w:val="center"/>
        <w:rPr>
          <w:rFonts w:asciiTheme="minorHAnsi" w:hAnsiTheme="minorHAnsi"/>
          <w:b/>
          <w:bCs/>
          <w:sz w:val="24"/>
          <w:szCs w:val="24"/>
        </w:rPr>
      </w:pPr>
    </w:p>
    <w:p w:rsidR="00CE7802" w:rsidRDefault="00CE7802" w:rsidP="00CE7802">
      <w:pPr>
        <w:jc w:val="center"/>
        <w:rPr>
          <w:rFonts w:asciiTheme="minorHAnsi" w:hAnsiTheme="minorHAnsi"/>
          <w:b/>
          <w:bCs/>
          <w:sz w:val="24"/>
          <w:szCs w:val="24"/>
        </w:rPr>
      </w:pPr>
      <w:r>
        <w:rPr>
          <w:rFonts w:asciiTheme="minorHAnsi" w:hAnsiTheme="minorHAnsi" w:cs="Times New Roman"/>
          <w:sz w:val="24"/>
          <w:szCs w:val="24"/>
        </w:rPr>
        <w:lastRenderedPageBreak/>
        <w:t>-10-</w:t>
      </w:r>
    </w:p>
    <w:p w:rsidR="00125BF8" w:rsidRPr="0043505E" w:rsidRDefault="00CE7802" w:rsidP="00CE7802">
      <w:pPr>
        <w:pStyle w:val="Odstavecseseznamem"/>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125BF8" w:rsidRPr="0043505E">
        <w:rPr>
          <w:rFonts w:asciiTheme="minorHAnsi" w:hAnsiTheme="minorHAnsi"/>
          <w:b/>
          <w:bCs/>
          <w:sz w:val="24"/>
          <w:szCs w:val="24"/>
        </w:rPr>
        <w:t>Čl. XI.</w:t>
      </w:r>
    </w:p>
    <w:p w:rsidR="00125BF8" w:rsidRPr="0043505E" w:rsidRDefault="00125BF8">
      <w:pPr>
        <w:pStyle w:val="Odstavecseseznamem"/>
        <w:jc w:val="center"/>
        <w:rPr>
          <w:rFonts w:asciiTheme="minorHAnsi" w:hAnsiTheme="minorHAnsi" w:cs="Times New Roman"/>
          <w:b/>
          <w:bCs/>
          <w:sz w:val="24"/>
          <w:szCs w:val="24"/>
        </w:rPr>
      </w:pPr>
      <w:r w:rsidRPr="0043505E">
        <w:rPr>
          <w:rFonts w:asciiTheme="minorHAnsi" w:hAnsiTheme="minorHAnsi"/>
          <w:b/>
          <w:bCs/>
          <w:sz w:val="24"/>
          <w:szCs w:val="24"/>
        </w:rPr>
        <w:t>Závěrečná ustanovení</w:t>
      </w:r>
    </w:p>
    <w:p w:rsidR="00125BF8" w:rsidRPr="00386947" w:rsidRDefault="00125BF8" w:rsidP="00386947">
      <w:pPr>
        <w:pStyle w:val="Odstavecseseznamem"/>
        <w:numPr>
          <w:ilvl w:val="0"/>
          <w:numId w:val="19"/>
        </w:numPr>
        <w:ind w:left="720"/>
        <w:jc w:val="both"/>
        <w:rPr>
          <w:rFonts w:asciiTheme="minorHAnsi" w:hAnsiTheme="minorHAnsi" w:cs="Times New Roman"/>
          <w:sz w:val="24"/>
          <w:szCs w:val="24"/>
        </w:rPr>
      </w:pPr>
      <w:r w:rsidRPr="00386947">
        <w:rPr>
          <w:rFonts w:asciiTheme="minorHAnsi" w:hAnsiTheme="minorHAnsi"/>
          <w:sz w:val="24"/>
          <w:szCs w:val="24"/>
        </w:rPr>
        <w:t xml:space="preserve">V souladu s ustanovením § 3041 odst. 2 zák. č. 89/2012 Sb. členská schůze konaná dne </w:t>
      </w:r>
      <w:r w:rsidR="00A30050" w:rsidRPr="00386947">
        <w:rPr>
          <w:rFonts w:asciiTheme="minorHAnsi" w:hAnsiTheme="minorHAnsi"/>
          <w:sz w:val="24"/>
          <w:szCs w:val="24"/>
        </w:rPr>
        <w:t>18. 6. 2015</w:t>
      </w:r>
      <w:r w:rsidRPr="00386947">
        <w:rPr>
          <w:rFonts w:asciiTheme="minorHAnsi" w:hAnsiTheme="minorHAnsi"/>
          <w:sz w:val="24"/>
          <w:szCs w:val="24"/>
        </w:rPr>
        <w:t xml:space="preserve"> schválila přizpůsobení se úpravě zák. č. 89/2012 </w:t>
      </w:r>
      <w:r w:rsidR="00955425" w:rsidRPr="00386947">
        <w:rPr>
          <w:rFonts w:asciiTheme="minorHAnsi" w:hAnsiTheme="minorHAnsi"/>
          <w:sz w:val="24"/>
          <w:szCs w:val="24"/>
        </w:rPr>
        <w:t>Sb.,</w:t>
      </w:r>
      <w:r w:rsidR="00955425">
        <w:rPr>
          <w:rFonts w:asciiTheme="minorHAnsi" w:hAnsiTheme="minorHAnsi"/>
          <w:sz w:val="24"/>
          <w:szCs w:val="24"/>
        </w:rPr>
        <w:t>(</w:t>
      </w:r>
      <w:r w:rsidR="00955425" w:rsidRPr="00386947">
        <w:rPr>
          <w:rFonts w:asciiTheme="minorHAnsi" w:hAnsiTheme="minorHAnsi"/>
          <w:sz w:val="24"/>
          <w:szCs w:val="24"/>
        </w:rPr>
        <w:t>občanský</w:t>
      </w:r>
      <w:r w:rsidRPr="00386947">
        <w:rPr>
          <w:rFonts w:asciiTheme="minorHAnsi" w:hAnsiTheme="minorHAnsi"/>
          <w:sz w:val="24"/>
          <w:szCs w:val="24"/>
        </w:rPr>
        <w:t xml:space="preserve"> zákoník</w:t>
      </w:r>
      <w:r w:rsidR="004D4414">
        <w:rPr>
          <w:rFonts w:asciiTheme="minorHAnsi" w:hAnsiTheme="minorHAnsi"/>
          <w:sz w:val="24"/>
          <w:szCs w:val="24"/>
        </w:rPr>
        <w:t>)</w:t>
      </w:r>
      <w:r w:rsidRPr="00386947">
        <w:rPr>
          <w:rFonts w:asciiTheme="minorHAnsi" w:hAnsiTheme="minorHAnsi"/>
          <w:sz w:val="24"/>
          <w:szCs w:val="24"/>
        </w:rPr>
        <w:t>, dále nové znění stanov spolku včetně doplnění zapisovaných skutečností podle ustanovení § 25 zák. č. 304/2013 Sb., o veřejných rejstřících právnických a fyzických osob,</w:t>
      </w:r>
      <w:r w:rsidR="00A30050" w:rsidRPr="00386947">
        <w:rPr>
          <w:rFonts w:asciiTheme="minorHAnsi" w:hAnsiTheme="minorHAnsi"/>
          <w:sz w:val="24"/>
          <w:szCs w:val="24"/>
        </w:rPr>
        <w:t xml:space="preserve"> </w:t>
      </w:r>
      <w:r w:rsidRPr="00386947">
        <w:rPr>
          <w:rFonts w:asciiTheme="minorHAnsi" w:hAnsiTheme="minorHAnsi"/>
          <w:sz w:val="24"/>
          <w:szCs w:val="24"/>
        </w:rPr>
        <w:t>ve znění pozdějších předpisů. Současně se schvaluje podle ustanovení nový název spolku, který</w:t>
      </w:r>
      <w:r w:rsidR="004D4414">
        <w:rPr>
          <w:rFonts w:asciiTheme="minorHAnsi" w:hAnsiTheme="minorHAnsi"/>
          <w:sz w:val="24"/>
          <w:szCs w:val="24"/>
        </w:rPr>
        <w:t>m</w:t>
      </w:r>
      <w:r w:rsidRPr="00386947">
        <w:rPr>
          <w:rFonts w:asciiTheme="minorHAnsi" w:hAnsiTheme="minorHAnsi"/>
          <w:sz w:val="24"/>
          <w:szCs w:val="24"/>
        </w:rPr>
        <w:t xml:space="preserve"> je České umění skla – The Czech Art </w:t>
      </w:r>
      <w:r w:rsidR="00A30050" w:rsidRPr="00386947">
        <w:rPr>
          <w:rFonts w:asciiTheme="minorHAnsi" w:hAnsiTheme="minorHAnsi"/>
          <w:sz w:val="24"/>
          <w:szCs w:val="24"/>
        </w:rPr>
        <w:t>of</w:t>
      </w:r>
      <w:r w:rsidR="00E35EB0">
        <w:rPr>
          <w:rFonts w:asciiTheme="minorHAnsi" w:hAnsiTheme="minorHAnsi"/>
          <w:sz w:val="24"/>
          <w:szCs w:val="24"/>
        </w:rPr>
        <w:t xml:space="preserve"> </w:t>
      </w:r>
      <w:r w:rsidR="00A30050" w:rsidRPr="00386947">
        <w:rPr>
          <w:rFonts w:asciiTheme="minorHAnsi" w:hAnsiTheme="minorHAnsi"/>
          <w:sz w:val="24"/>
          <w:szCs w:val="24"/>
        </w:rPr>
        <w:t>Glass, z. s.</w:t>
      </w:r>
      <w:r w:rsidR="004D4414">
        <w:rPr>
          <w:rFonts w:asciiTheme="minorHAnsi" w:hAnsiTheme="minorHAnsi"/>
          <w:sz w:val="24"/>
          <w:szCs w:val="24"/>
        </w:rPr>
        <w:t xml:space="preserve"> a to podle §216 zák. č.89/2012 Sb., (občanský zákoník).</w:t>
      </w:r>
    </w:p>
    <w:p w:rsidR="00125BF8" w:rsidRPr="0043505E" w:rsidRDefault="00E35EB0" w:rsidP="00E35EB0">
      <w:pPr>
        <w:pStyle w:val="Odstavecseseznamem"/>
        <w:numPr>
          <w:ilvl w:val="0"/>
          <w:numId w:val="19"/>
        </w:numPr>
        <w:ind w:left="709" w:hanging="283"/>
        <w:jc w:val="both"/>
        <w:rPr>
          <w:rFonts w:asciiTheme="minorHAnsi" w:hAnsiTheme="minorHAnsi"/>
          <w:sz w:val="24"/>
          <w:szCs w:val="24"/>
        </w:rPr>
      </w:pPr>
      <w:r>
        <w:rPr>
          <w:rFonts w:asciiTheme="minorHAnsi" w:hAnsiTheme="minorHAnsi"/>
          <w:sz w:val="24"/>
          <w:szCs w:val="24"/>
        </w:rPr>
        <w:t xml:space="preserve"> </w:t>
      </w:r>
      <w:r w:rsidR="00125BF8" w:rsidRPr="0043505E">
        <w:rPr>
          <w:rFonts w:asciiTheme="minorHAnsi" w:hAnsiTheme="minorHAnsi"/>
          <w:sz w:val="24"/>
          <w:szCs w:val="24"/>
        </w:rPr>
        <w:t>Pokud to z</w:t>
      </w:r>
      <w:r w:rsidR="00125BF8" w:rsidRPr="0043505E">
        <w:rPr>
          <w:rFonts w:asciiTheme="minorHAnsi" w:hAnsiTheme="minorHAnsi" w:cs="Times New Roman"/>
          <w:sz w:val="24"/>
          <w:szCs w:val="24"/>
        </w:rPr>
        <w:t> </w:t>
      </w:r>
      <w:r w:rsidR="00125BF8" w:rsidRPr="0043505E">
        <w:rPr>
          <w:rFonts w:asciiTheme="minorHAnsi" w:hAnsiTheme="minorHAnsi"/>
          <w:sz w:val="24"/>
          <w:szCs w:val="24"/>
        </w:rPr>
        <w:t xml:space="preserve">těchto stanov nevyplývá, jsou související vztahy upraveny zák. č. 89/2012 </w:t>
      </w:r>
      <w:r>
        <w:rPr>
          <w:rFonts w:asciiTheme="minorHAnsi" w:hAnsiTheme="minorHAnsi"/>
          <w:sz w:val="24"/>
          <w:szCs w:val="24"/>
        </w:rPr>
        <w:t xml:space="preserve">  </w:t>
      </w:r>
      <w:r w:rsidR="00FB433D">
        <w:rPr>
          <w:rFonts w:asciiTheme="minorHAnsi" w:hAnsiTheme="minorHAnsi"/>
          <w:sz w:val="24"/>
          <w:szCs w:val="24"/>
        </w:rPr>
        <w:t xml:space="preserve">    </w:t>
      </w:r>
      <w:r w:rsidR="00125BF8" w:rsidRPr="0043505E">
        <w:rPr>
          <w:rFonts w:asciiTheme="minorHAnsi" w:hAnsiTheme="minorHAnsi"/>
          <w:sz w:val="24"/>
          <w:szCs w:val="24"/>
        </w:rPr>
        <w:t>Sb., občanský zákoník.</w:t>
      </w:r>
    </w:p>
    <w:p w:rsidR="00FB433D" w:rsidRDefault="00FB433D">
      <w:pPr>
        <w:jc w:val="both"/>
        <w:rPr>
          <w:rFonts w:asciiTheme="minorHAnsi" w:hAnsiTheme="minorHAnsi"/>
          <w:sz w:val="24"/>
          <w:szCs w:val="24"/>
        </w:rPr>
      </w:pPr>
    </w:p>
    <w:p w:rsidR="00125BF8" w:rsidRPr="0043505E" w:rsidRDefault="00125BF8">
      <w:pPr>
        <w:jc w:val="both"/>
        <w:rPr>
          <w:rFonts w:asciiTheme="minorHAnsi" w:hAnsiTheme="minorHAnsi" w:cs="Times New Roman"/>
          <w:sz w:val="24"/>
          <w:szCs w:val="24"/>
        </w:rPr>
      </w:pPr>
      <w:r w:rsidRPr="0043505E">
        <w:rPr>
          <w:rFonts w:asciiTheme="minorHAnsi" w:hAnsiTheme="minorHAnsi"/>
          <w:sz w:val="24"/>
          <w:szCs w:val="24"/>
        </w:rPr>
        <w:t>V</w:t>
      </w:r>
      <w:r w:rsidRPr="0043505E">
        <w:rPr>
          <w:rFonts w:asciiTheme="minorHAnsi" w:hAnsiTheme="minorHAnsi" w:cs="Times New Roman"/>
          <w:sz w:val="24"/>
          <w:szCs w:val="24"/>
        </w:rPr>
        <w:t> </w:t>
      </w:r>
      <w:r w:rsidRPr="0043505E">
        <w:rPr>
          <w:rFonts w:asciiTheme="minorHAnsi" w:hAnsiTheme="minorHAnsi"/>
          <w:sz w:val="24"/>
          <w:szCs w:val="24"/>
        </w:rPr>
        <w:t>Praze dne 18. června 2015</w:t>
      </w:r>
    </w:p>
    <w:p w:rsidR="00FB433D" w:rsidRDefault="00FB433D" w:rsidP="00386947">
      <w:pPr>
        <w:pStyle w:val="Odstavecseseznamem"/>
        <w:ind w:left="0"/>
        <w:rPr>
          <w:rFonts w:asciiTheme="minorHAnsi" w:hAnsiTheme="minorHAnsi"/>
          <w:b/>
          <w:bCs/>
          <w:sz w:val="24"/>
          <w:szCs w:val="24"/>
        </w:rPr>
      </w:pPr>
    </w:p>
    <w:p w:rsidR="00955425" w:rsidRPr="0043505E" w:rsidRDefault="00955425" w:rsidP="00955425">
      <w:pPr>
        <w:pStyle w:val="Odstavecseseznamem"/>
        <w:ind w:left="0"/>
        <w:rPr>
          <w:rFonts w:asciiTheme="minorHAnsi" w:hAnsiTheme="minorHAnsi"/>
          <w:sz w:val="24"/>
          <w:szCs w:val="24"/>
        </w:rPr>
      </w:pPr>
      <w:r>
        <w:rPr>
          <w:rFonts w:asciiTheme="minorHAnsi" w:hAnsiTheme="minorHAnsi"/>
          <w:b/>
          <w:bCs/>
          <w:sz w:val="24"/>
          <w:szCs w:val="24"/>
        </w:rPr>
        <w:t xml:space="preserve">Mgr. Jiří </w:t>
      </w:r>
      <w:r w:rsidRPr="0043505E">
        <w:rPr>
          <w:rFonts w:asciiTheme="minorHAnsi" w:hAnsiTheme="minorHAnsi"/>
          <w:b/>
          <w:bCs/>
          <w:sz w:val="24"/>
          <w:szCs w:val="24"/>
        </w:rPr>
        <w:t>Ří</w:t>
      </w:r>
      <w:r>
        <w:rPr>
          <w:rFonts w:asciiTheme="minorHAnsi" w:hAnsiTheme="minorHAnsi"/>
          <w:b/>
          <w:bCs/>
          <w:sz w:val="24"/>
          <w:szCs w:val="24"/>
        </w:rPr>
        <w:t xml:space="preserve">ha, předseda </w:t>
      </w:r>
      <w:r w:rsidRPr="0043505E">
        <w:rPr>
          <w:rFonts w:asciiTheme="minorHAnsi" w:hAnsiTheme="minorHAnsi"/>
          <w:b/>
          <w:bCs/>
          <w:sz w:val="24"/>
          <w:szCs w:val="24"/>
        </w:rPr>
        <w:t>spolku</w:t>
      </w:r>
    </w:p>
    <w:p w:rsidR="00955425" w:rsidRPr="0043505E" w:rsidRDefault="00955425" w:rsidP="00386947">
      <w:pPr>
        <w:pStyle w:val="Odstavecseseznamem"/>
        <w:ind w:left="0"/>
        <w:rPr>
          <w:rFonts w:asciiTheme="minorHAnsi" w:hAnsiTheme="minorHAnsi"/>
          <w:sz w:val="24"/>
          <w:szCs w:val="24"/>
        </w:rPr>
      </w:pPr>
    </w:p>
    <w:sectPr w:rsidR="00955425" w:rsidRPr="0043505E" w:rsidSect="00125B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A4" w:rsidRDefault="004D2AA4" w:rsidP="00C12FDC">
      <w:pPr>
        <w:spacing w:after="0" w:line="240" w:lineRule="auto"/>
      </w:pPr>
      <w:r>
        <w:separator/>
      </w:r>
    </w:p>
  </w:endnote>
  <w:endnote w:type="continuationSeparator" w:id="1">
    <w:p w:rsidR="004D2AA4" w:rsidRDefault="004D2AA4" w:rsidP="00C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BTCE-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A4" w:rsidRDefault="004D2AA4" w:rsidP="00C12FDC">
      <w:pPr>
        <w:spacing w:after="0" w:line="240" w:lineRule="auto"/>
      </w:pPr>
      <w:r>
        <w:separator/>
      </w:r>
    </w:p>
  </w:footnote>
  <w:footnote w:type="continuationSeparator" w:id="1">
    <w:p w:rsidR="004D2AA4" w:rsidRDefault="004D2AA4" w:rsidP="00C12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AB1"/>
    <w:multiLevelType w:val="hybridMultilevel"/>
    <w:tmpl w:val="AB1E3416"/>
    <w:lvl w:ilvl="0" w:tplc="B9661B86">
      <w:start w:val="1"/>
      <w:numFmt w:val="decimal"/>
      <w:lvlText w:val="(%1)"/>
      <w:lvlJc w:val="left"/>
      <w:pPr>
        <w:ind w:left="720" w:hanging="360"/>
      </w:pPr>
      <w:rPr>
        <w:rFonts w:asciiTheme="minorHAnsi" w:hAnsiTheme="minorHAnsi"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1">
    <w:nsid w:val="04736F32"/>
    <w:multiLevelType w:val="hybridMultilevel"/>
    <w:tmpl w:val="353A381E"/>
    <w:lvl w:ilvl="0" w:tplc="691480B8">
      <w:start w:val="1"/>
      <w:numFmt w:val="lowerLetter"/>
      <w:lvlText w:val="%1)"/>
      <w:lvlJc w:val="left"/>
      <w:pPr>
        <w:ind w:left="1080" w:hanging="360"/>
      </w:pPr>
      <w:rPr>
        <w:rFonts w:asciiTheme="minorHAnsi" w:hAnsiTheme="minorHAnsi" w:hint="default"/>
      </w:rPr>
    </w:lvl>
    <w:lvl w:ilvl="1" w:tplc="04050019">
      <w:start w:val="1"/>
      <w:numFmt w:val="lowerLetter"/>
      <w:lvlText w:val="%2."/>
      <w:lvlJc w:val="left"/>
      <w:pPr>
        <w:ind w:left="1800" w:hanging="360"/>
      </w:pPr>
      <w:rPr>
        <w:rFonts w:ascii="Times New Roman" w:hAnsi="Times New Roman"/>
      </w:rPr>
    </w:lvl>
    <w:lvl w:ilvl="2" w:tplc="0405001B">
      <w:start w:val="1"/>
      <w:numFmt w:val="lowerRoman"/>
      <w:lvlText w:val="%3."/>
      <w:lvlJc w:val="right"/>
      <w:pPr>
        <w:ind w:left="2520" w:hanging="180"/>
      </w:pPr>
      <w:rPr>
        <w:rFonts w:ascii="Times New Roman" w:hAnsi="Times New Roman"/>
      </w:rPr>
    </w:lvl>
    <w:lvl w:ilvl="3" w:tplc="0405000F">
      <w:start w:val="1"/>
      <w:numFmt w:val="decimal"/>
      <w:lvlText w:val="%4."/>
      <w:lvlJc w:val="left"/>
      <w:pPr>
        <w:ind w:left="3240" w:hanging="360"/>
      </w:pPr>
      <w:rPr>
        <w:rFonts w:ascii="Times New Roman" w:hAnsi="Times New Roman"/>
      </w:rPr>
    </w:lvl>
    <w:lvl w:ilvl="4" w:tplc="04050019">
      <w:start w:val="1"/>
      <w:numFmt w:val="lowerLetter"/>
      <w:lvlText w:val="%5."/>
      <w:lvlJc w:val="left"/>
      <w:pPr>
        <w:ind w:left="3960" w:hanging="360"/>
      </w:pPr>
      <w:rPr>
        <w:rFonts w:ascii="Times New Roman" w:hAnsi="Times New Roman"/>
      </w:rPr>
    </w:lvl>
    <w:lvl w:ilvl="5" w:tplc="0405001B">
      <w:start w:val="1"/>
      <w:numFmt w:val="lowerRoman"/>
      <w:lvlText w:val="%6."/>
      <w:lvlJc w:val="right"/>
      <w:pPr>
        <w:ind w:left="4680" w:hanging="180"/>
      </w:pPr>
      <w:rPr>
        <w:rFonts w:ascii="Times New Roman" w:hAnsi="Times New Roman"/>
      </w:rPr>
    </w:lvl>
    <w:lvl w:ilvl="6" w:tplc="0405000F">
      <w:start w:val="1"/>
      <w:numFmt w:val="decimal"/>
      <w:lvlText w:val="%7."/>
      <w:lvlJc w:val="left"/>
      <w:pPr>
        <w:ind w:left="5400" w:hanging="360"/>
      </w:pPr>
      <w:rPr>
        <w:rFonts w:ascii="Times New Roman" w:hAnsi="Times New Roman"/>
      </w:rPr>
    </w:lvl>
    <w:lvl w:ilvl="7" w:tplc="04050019">
      <w:start w:val="1"/>
      <w:numFmt w:val="lowerLetter"/>
      <w:lvlText w:val="%8."/>
      <w:lvlJc w:val="left"/>
      <w:pPr>
        <w:ind w:left="6120" w:hanging="360"/>
      </w:pPr>
      <w:rPr>
        <w:rFonts w:ascii="Times New Roman" w:hAnsi="Times New Roman"/>
      </w:rPr>
    </w:lvl>
    <w:lvl w:ilvl="8" w:tplc="0405001B">
      <w:start w:val="1"/>
      <w:numFmt w:val="lowerRoman"/>
      <w:lvlText w:val="%9."/>
      <w:lvlJc w:val="right"/>
      <w:pPr>
        <w:ind w:left="6840" w:hanging="180"/>
      </w:pPr>
      <w:rPr>
        <w:rFonts w:ascii="Times New Roman" w:hAnsi="Times New Roman"/>
      </w:rPr>
    </w:lvl>
  </w:abstractNum>
  <w:abstractNum w:abstractNumId="2">
    <w:nsid w:val="07AF7C9E"/>
    <w:multiLevelType w:val="hybridMultilevel"/>
    <w:tmpl w:val="F3188FBC"/>
    <w:lvl w:ilvl="0" w:tplc="C1149812">
      <w:start w:val="1"/>
      <w:numFmt w:val="decimal"/>
      <w:lvlText w:val="(%1)"/>
      <w:lvlJc w:val="left"/>
      <w:pPr>
        <w:ind w:left="720" w:hanging="360"/>
      </w:pPr>
      <w:rPr>
        <w:rFonts w:asciiTheme="minorHAnsi" w:hAnsiTheme="minorHAnsi"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3">
    <w:nsid w:val="07F74384"/>
    <w:multiLevelType w:val="hybridMultilevel"/>
    <w:tmpl w:val="0A48EF82"/>
    <w:lvl w:ilvl="0" w:tplc="E9842514">
      <w:start w:val="1"/>
      <w:numFmt w:val="decimal"/>
      <w:lvlText w:val="%1)"/>
      <w:lvlJc w:val="left"/>
      <w:pPr>
        <w:ind w:left="644" w:hanging="360"/>
      </w:pPr>
      <w:rPr>
        <w:rFonts w:asciiTheme="minorHAnsi" w:hAnsiTheme="minorHAnsi" w:hint="default"/>
        <w:b w:val="0"/>
        <w:color w:val="auto"/>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4">
    <w:nsid w:val="12591152"/>
    <w:multiLevelType w:val="hybridMultilevel"/>
    <w:tmpl w:val="09B26758"/>
    <w:lvl w:ilvl="0" w:tplc="0F520148">
      <w:start w:val="1"/>
      <w:numFmt w:val="decimal"/>
      <w:lvlText w:val="(%1)"/>
      <w:lvlJc w:val="left"/>
      <w:pPr>
        <w:ind w:left="720" w:hanging="360"/>
      </w:pPr>
      <w:rPr>
        <w:rFonts w:asciiTheme="minorHAnsi" w:hAnsiTheme="minorHAnsi"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abstractNum w:abstractNumId="5">
    <w:nsid w:val="189D65E6"/>
    <w:multiLevelType w:val="hybridMultilevel"/>
    <w:tmpl w:val="BC324250"/>
    <w:lvl w:ilvl="0" w:tplc="11F431EC">
      <w:start w:val="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6">
    <w:nsid w:val="194644B3"/>
    <w:multiLevelType w:val="hybridMultilevel"/>
    <w:tmpl w:val="EBB893C8"/>
    <w:lvl w:ilvl="0" w:tplc="F63A9428">
      <w:start w:val="1"/>
      <w:numFmt w:val="decimal"/>
      <w:lvlText w:val="(%1)"/>
      <w:lvlJc w:val="left"/>
      <w:pPr>
        <w:ind w:left="720" w:hanging="360"/>
      </w:pPr>
      <w:rPr>
        <w:rFonts w:asciiTheme="minorHAnsi" w:hAnsiTheme="minorHAnsi" w:cs="Times New Roman" w:hint="default"/>
        <w:b w:val="0"/>
        <w:strike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D9505EE"/>
    <w:multiLevelType w:val="hybridMultilevel"/>
    <w:tmpl w:val="3C588A8A"/>
    <w:lvl w:ilvl="0" w:tplc="63A2BE0A">
      <w:start w:val="5"/>
      <w:numFmt w:val="decimal"/>
      <w:lvlText w:val="%1)"/>
      <w:lvlJc w:val="left"/>
      <w:pPr>
        <w:tabs>
          <w:tab w:val="num" w:pos="720"/>
        </w:tabs>
        <w:ind w:left="720" w:hanging="360"/>
      </w:pPr>
      <w:rPr>
        <w:rFonts w:ascii="Calibri" w:hAnsi="Calibri" w:cs="Calibri" w:hint="default"/>
        <w:b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7C316A1"/>
    <w:multiLevelType w:val="hybridMultilevel"/>
    <w:tmpl w:val="2A9646D8"/>
    <w:lvl w:ilvl="0" w:tplc="4EDCDB54">
      <w:start w:val="1"/>
      <w:numFmt w:val="decimal"/>
      <w:lvlText w:val="(%1)"/>
      <w:lvlJc w:val="left"/>
      <w:pPr>
        <w:ind w:left="720" w:hanging="360"/>
      </w:pPr>
      <w:rPr>
        <w:rFonts w:asciiTheme="minorHAnsi" w:hAnsiTheme="minorHAnsi"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2812050B"/>
    <w:multiLevelType w:val="hybridMultilevel"/>
    <w:tmpl w:val="36B8AEA2"/>
    <w:lvl w:ilvl="0" w:tplc="931AEA3A">
      <w:start w:val="1"/>
      <w:numFmt w:val="decimal"/>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0">
    <w:nsid w:val="2E5402FB"/>
    <w:multiLevelType w:val="hybridMultilevel"/>
    <w:tmpl w:val="3A60DDD0"/>
    <w:lvl w:ilvl="0" w:tplc="25581E26">
      <w:start w:val="1"/>
      <w:numFmt w:val="lowerLetter"/>
      <w:lvlText w:val="%1)"/>
      <w:lvlJc w:val="left"/>
      <w:pPr>
        <w:ind w:left="720" w:hanging="360"/>
      </w:pPr>
      <w:rPr>
        <w:rFonts w:asciiTheme="minorHAnsi" w:hAnsiTheme="minorHAnsi"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2EF248C6"/>
    <w:multiLevelType w:val="hybridMultilevel"/>
    <w:tmpl w:val="838E74E0"/>
    <w:lvl w:ilvl="0" w:tplc="26ACFCA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30C94C9F"/>
    <w:multiLevelType w:val="hybridMultilevel"/>
    <w:tmpl w:val="CCB6DA78"/>
    <w:lvl w:ilvl="0" w:tplc="B688058A">
      <w:start w:val="1"/>
      <w:numFmt w:val="decimal"/>
      <w:lvlText w:val="(%1)"/>
      <w:lvlJc w:val="left"/>
      <w:pPr>
        <w:ind w:left="1440" w:hanging="360"/>
      </w:pPr>
      <w:rPr>
        <w:rFonts w:ascii="Times New Roman" w:hAnsi="Times New Roman" w:cs="Times New Roman" w:hint="default"/>
      </w:rPr>
    </w:lvl>
    <w:lvl w:ilvl="1" w:tplc="04050019">
      <w:start w:val="1"/>
      <w:numFmt w:val="lowerLetter"/>
      <w:lvlText w:val="%2."/>
      <w:lvlJc w:val="left"/>
      <w:pPr>
        <w:ind w:left="2160" w:hanging="360"/>
      </w:pPr>
      <w:rPr>
        <w:rFonts w:ascii="Times New Roman" w:hAnsi="Times New Roman" w:cs="Times New Roman"/>
      </w:rPr>
    </w:lvl>
    <w:lvl w:ilvl="2" w:tplc="0405001B">
      <w:start w:val="1"/>
      <w:numFmt w:val="lowerRoman"/>
      <w:lvlText w:val="%3."/>
      <w:lvlJc w:val="right"/>
      <w:pPr>
        <w:ind w:left="2880" w:hanging="180"/>
      </w:pPr>
      <w:rPr>
        <w:rFonts w:ascii="Times New Roman" w:hAnsi="Times New Roman" w:cs="Times New Roman"/>
      </w:rPr>
    </w:lvl>
    <w:lvl w:ilvl="3" w:tplc="0405000F">
      <w:start w:val="1"/>
      <w:numFmt w:val="decimal"/>
      <w:lvlText w:val="%4."/>
      <w:lvlJc w:val="left"/>
      <w:pPr>
        <w:ind w:left="3600" w:hanging="360"/>
      </w:pPr>
      <w:rPr>
        <w:rFonts w:ascii="Times New Roman" w:hAnsi="Times New Roman" w:cs="Times New Roman"/>
      </w:rPr>
    </w:lvl>
    <w:lvl w:ilvl="4" w:tplc="04050019">
      <w:start w:val="1"/>
      <w:numFmt w:val="lowerLetter"/>
      <w:lvlText w:val="%5."/>
      <w:lvlJc w:val="left"/>
      <w:pPr>
        <w:ind w:left="4320" w:hanging="360"/>
      </w:pPr>
      <w:rPr>
        <w:rFonts w:ascii="Times New Roman" w:hAnsi="Times New Roman" w:cs="Times New Roman"/>
      </w:rPr>
    </w:lvl>
    <w:lvl w:ilvl="5" w:tplc="0405001B">
      <w:start w:val="1"/>
      <w:numFmt w:val="lowerRoman"/>
      <w:lvlText w:val="%6."/>
      <w:lvlJc w:val="right"/>
      <w:pPr>
        <w:ind w:left="5040" w:hanging="180"/>
      </w:pPr>
      <w:rPr>
        <w:rFonts w:ascii="Times New Roman" w:hAnsi="Times New Roman" w:cs="Times New Roman"/>
      </w:rPr>
    </w:lvl>
    <w:lvl w:ilvl="6" w:tplc="0405000F">
      <w:start w:val="1"/>
      <w:numFmt w:val="decimal"/>
      <w:lvlText w:val="%7."/>
      <w:lvlJc w:val="left"/>
      <w:pPr>
        <w:ind w:left="5760" w:hanging="360"/>
      </w:pPr>
      <w:rPr>
        <w:rFonts w:ascii="Times New Roman" w:hAnsi="Times New Roman" w:cs="Times New Roman"/>
      </w:rPr>
    </w:lvl>
    <w:lvl w:ilvl="7" w:tplc="04050019">
      <w:start w:val="1"/>
      <w:numFmt w:val="lowerLetter"/>
      <w:lvlText w:val="%8."/>
      <w:lvlJc w:val="left"/>
      <w:pPr>
        <w:ind w:left="6480" w:hanging="360"/>
      </w:pPr>
      <w:rPr>
        <w:rFonts w:ascii="Times New Roman" w:hAnsi="Times New Roman" w:cs="Times New Roman"/>
      </w:rPr>
    </w:lvl>
    <w:lvl w:ilvl="8" w:tplc="0405001B">
      <w:start w:val="1"/>
      <w:numFmt w:val="lowerRoman"/>
      <w:lvlText w:val="%9."/>
      <w:lvlJc w:val="right"/>
      <w:pPr>
        <w:ind w:left="7200" w:hanging="180"/>
      </w:pPr>
      <w:rPr>
        <w:rFonts w:ascii="Times New Roman" w:hAnsi="Times New Roman" w:cs="Times New Roman"/>
      </w:rPr>
    </w:lvl>
  </w:abstractNum>
  <w:abstractNum w:abstractNumId="13">
    <w:nsid w:val="39693241"/>
    <w:multiLevelType w:val="hybridMultilevel"/>
    <w:tmpl w:val="581EC7C0"/>
    <w:lvl w:ilvl="0" w:tplc="BFB415C4">
      <w:start w:val="1"/>
      <w:numFmt w:val="decimal"/>
      <w:lvlText w:val="(%1)"/>
      <w:lvlJc w:val="left"/>
      <w:pPr>
        <w:ind w:left="644" w:hanging="360"/>
      </w:pPr>
      <w:rPr>
        <w:rFonts w:asciiTheme="minorHAnsi" w:hAnsiTheme="minorHAnsi"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3CBC2822"/>
    <w:multiLevelType w:val="hybridMultilevel"/>
    <w:tmpl w:val="76889F4A"/>
    <w:lvl w:ilvl="0" w:tplc="81B22D9C">
      <w:start w:val="1"/>
      <w:numFmt w:val="decimal"/>
      <w:lvlText w:val="(%1)"/>
      <w:lvlJc w:val="left"/>
      <w:pPr>
        <w:ind w:left="1080" w:hanging="360"/>
      </w:pPr>
      <w:rPr>
        <w:rFonts w:asciiTheme="minorHAnsi" w:hAnsiTheme="minorHAnsi"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5">
    <w:nsid w:val="46C8386D"/>
    <w:multiLevelType w:val="hybridMultilevel"/>
    <w:tmpl w:val="6066BB60"/>
    <w:lvl w:ilvl="0" w:tplc="FDDEDB94">
      <w:start w:val="1"/>
      <w:numFmt w:val="decimal"/>
      <w:lvlText w:val="(%1)"/>
      <w:lvlJc w:val="left"/>
      <w:pPr>
        <w:ind w:left="720" w:hanging="360"/>
      </w:pPr>
      <w:rPr>
        <w:rFonts w:asciiTheme="minorHAnsi" w:hAnsiTheme="minorHAnsi"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01A3472"/>
    <w:multiLevelType w:val="hybridMultilevel"/>
    <w:tmpl w:val="498273E0"/>
    <w:lvl w:ilvl="0" w:tplc="6A666B48">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B307F95"/>
    <w:multiLevelType w:val="hybridMultilevel"/>
    <w:tmpl w:val="72B2ADA0"/>
    <w:lvl w:ilvl="0" w:tplc="49AA5D02">
      <w:start w:val="3"/>
      <w:numFmt w:val="decimal"/>
      <w:lvlText w:val="%1)"/>
      <w:lvlJc w:val="left"/>
      <w:pPr>
        <w:tabs>
          <w:tab w:val="num" w:pos="720"/>
        </w:tabs>
        <w:ind w:left="720" w:hanging="360"/>
      </w:pPr>
      <w:rPr>
        <w:rFonts w:asciiTheme="minorHAnsi" w:hAnsiTheme="minorHAnsi" w:cs="Times New Roman" w:hint="default"/>
        <w:b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1A41BFF"/>
    <w:multiLevelType w:val="hybridMultilevel"/>
    <w:tmpl w:val="B316EEFE"/>
    <w:lvl w:ilvl="0" w:tplc="256E63B4">
      <w:start w:val="1"/>
      <w:numFmt w:val="decimal"/>
      <w:lvlText w:val="(%1)"/>
      <w:lvlJc w:val="left"/>
      <w:pPr>
        <w:ind w:left="786" w:hanging="360"/>
      </w:pPr>
      <w:rPr>
        <w:rFonts w:asciiTheme="minorHAnsi" w:hAnsiTheme="minorHAnsi"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6693592F"/>
    <w:multiLevelType w:val="hybridMultilevel"/>
    <w:tmpl w:val="BB56445C"/>
    <w:lvl w:ilvl="0" w:tplc="8476376C">
      <w:start w:val="1"/>
      <w:numFmt w:val="lowerLetter"/>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0">
    <w:nsid w:val="78CB4C4A"/>
    <w:multiLevelType w:val="hybridMultilevel"/>
    <w:tmpl w:val="D6D2C3B6"/>
    <w:lvl w:ilvl="0" w:tplc="C634419A">
      <w:start w:val="1"/>
      <w:numFmt w:val="lowerLetter"/>
      <w:lvlText w:val="%1)"/>
      <w:lvlJc w:val="left"/>
      <w:pPr>
        <w:ind w:left="1440" w:hanging="360"/>
      </w:pPr>
      <w:rPr>
        <w:rFonts w:asciiTheme="minorHAnsi" w:hAnsiTheme="minorHAnsi" w:cs="Times New Roman" w:hint="default"/>
      </w:rPr>
    </w:lvl>
    <w:lvl w:ilvl="1" w:tplc="04050019">
      <w:start w:val="1"/>
      <w:numFmt w:val="lowerLetter"/>
      <w:lvlText w:val="%2."/>
      <w:lvlJc w:val="left"/>
      <w:pPr>
        <w:ind w:left="2160" w:hanging="360"/>
      </w:pPr>
      <w:rPr>
        <w:rFonts w:ascii="Times New Roman" w:hAnsi="Times New Roman" w:cs="Times New Roman"/>
      </w:rPr>
    </w:lvl>
    <w:lvl w:ilvl="2" w:tplc="0405001B">
      <w:start w:val="1"/>
      <w:numFmt w:val="lowerRoman"/>
      <w:lvlText w:val="%3."/>
      <w:lvlJc w:val="right"/>
      <w:pPr>
        <w:ind w:left="2880" w:hanging="180"/>
      </w:pPr>
      <w:rPr>
        <w:rFonts w:ascii="Times New Roman" w:hAnsi="Times New Roman" w:cs="Times New Roman"/>
      </w:rPr>
    </w:lvl>
    <w:lvl w:ilvl="3" w:tplc="0405000F">
      <w:start w:val="1"/>
      <w:numFmt w:val="decimal"/>
      <w:lvlText w:val="%4."/>
      <w:lvlJc w:val="left"/>
      <w:pPr>
        <w:ind w:left="3600" w:hanging="360"/>
      </w:pPr>
      <w:rPr>
        <w:rFonts w:ascii="Times New Roman" w:hAnsi="Times New Roman" w:cs="Times New Roman"/>
      </w:rPr>
    </w:lvl>
    <w:lvl w:ilvl="4" w:tplc="04050019">
      <w:start w:val="1"/>
      <w:numFmt w:val="lowerLetter"/>
      <w:lvlText w:val="%5."/>
      <w:lvlJc w:val="left"/>
      <w:pPr>
        <w:ind w:left="4320" w:hanging="360"/>
      </w:pPr>
      <w:rPr>
        <w:rFonts w:ascii="Times New Roman" w:hAnsi="Times New Roman" w:cs="Times New Roman"/>
      </w:rPr>
    </w:lvl>
    <w:lvl w:ilvl="5" w:tplc="0405001B">
      <w:start w:val="1"/>
      <w:numFmt w:val="lowerRoman"/>
      <w:lvlText w:val="%6."/>
      <w:lvlJc w:val="right"/>
      <w:pPr>
        <w:ind w:left="5040" w:hanging="180"/>
      </w:pPr>
      <w:rPr>
        <w:rFonts w:ascii="Times New Roman" w:hAnsi="Times New Roman" w:cs="Times New Roman"/>
      </w:rPr>
    </w:lvl>
    <w:lvl w:ilvl="6" w:tplc="0405000F">
      <w:start w:val="1"/>
      <w:numFmt w:val="decimal"/>
      <w:lvlText w:val="%7."/>
      <w:lvlJc w:val="left"/>
      <w:pPr>
        <w:ind w:left="5760" w:hanging="360"/>
      </w:pPr>
      <w:rPr>
        <w:rFonts w:ascii="Times New Roman" w:hAnsi="Times New Roman" w:cs="Times New Roman"/>
      </w:rPr>
    </w:lvl>
    <w:lvl w:ilvl="7" w:tplc="04050019">
      <w:start w:val="1"/>
      <w:numFmt w:val="lowerLetter"/>
      <w:lvlText w:val="%8."/>
      <w:lvlJc w:val="left"/>
      <w:pPr>
        <w:ind w:left="6480" w:hanging="360"/>
      </w:pPr>
      <w:rPr>
        <w:rFonts w:ascii="Times New Roman" w:hAnsi="Times New Roman" w:cs="Times New Roman"/>
      </w:rPr>
    </w:lvl>
    <w:lvl w:ilvl="8" w:tplc="0405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8"/>
  </w:num>
  <w:num w:numId="3">
    <w:abstractNumId w:val="1"/>
  </w:num>
  <w:num w:numId="4">
    <w:abstractNumId w:val="18"/>
  </w:num>
  <w:num w:numId="5">
    <w:abstractNumId w:val="5"/>
  </w:num>
  <w:num w:numId="6">
    <w:abstractNumId w:val="12"/>
  </w:num>
  <w:num w:numId="7">
    <w:abstractNumId w:val="15"/>
  </w:num>
  <w:num w:numId="8">
    <w:abstractNumId w:val="20"/>
  </w:num>
  <w:num w:numId="9">
    <w:abstractNumId w:val="16"/>
  </w:num>
  <w:num w:numId="10">
    <w:abstractNumId w:val="19"/>
  </w:num>
  <w:num w:numId="11">
    <w:abstractNumId w:val="13"/>
  </w:num>
  <w:num w:numId="12">
    <w:abstractNumId w:val="10"/>
  </w:num>
  <w:num w:numId="13">
    <w:abstractNumId w:val="9"/>
  </w:num>
  <w:num w:numId="14">
    <w:abstractNumId w:val="11"/>
  </w:num>
  <w:num w:numId="15">
    <w:abstractNumId w:val="0"/>
  </w:num>
  <w:num w:numId="16">
    <w:abstractNumId w:val="2"/>
  </w:num>
  <w:num w:numId="17">
    <w:abstractNumId w:val="4"/>
  </w:num>
  <w:num w:numId="18">
    <w:abstractNumId w:val="6"/>
  </w:num>
  <w:num w:numId="19">
    <w:abstractNumId w:val="14"/>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125BF8"/>
    <w:rsid w:val="00015CDF"/>
    <w:rsid w:val="0005043C"/>
    <w:rsid w:val="00080A9A"/>
    <w:rsid w:val="00090F6A"/>
    <w:rsid w:val="000F72F9"/>
    <w:rsid w:val="00111F89"/>
    <w:rsid w:val="00125BF8"/>
    <w:rsid w:val="001C68F3"/>
    <w:rsid w:val="0025447E"/>
    <w:rsid w:val="00276A4C"/>
    <w:rsid w:val="002A6C8D"/>
    <w:rsid w:val="002F1847"/>
    <w:rsid w:val="003144E5"/>
    <w:rsid w:val="00386947"/>
    <w:rsid w:val="00391C57"/>
    <w:rsid w:val="003A629F"/>
    <w:rsid w:val="003B5A63"/>
    <w:rsid w:val="003D1A03"/>
    <w:rsid w:val="004171A1"/>
    <w:rsid w:val="0043505E"/>
    <w:rsid w:val="004573B5"/>
    <w:rsid w:val="00457915"/>
    <w:rsid w:val="00474F62"/>
    <w:rsid w:val="004D2AA4"/>
    <w:rsid w:val="004D4414"/>
    <w:rsid w:val="005F761E"/>
    <w:rsid w:val="00626B6A"/>
    <w:rsid w:val="00667BBA"/>
    <w:rsid w:val="00681EDA"/>
    <w:rsid w:val="006D6D71"/>
    <w:rsid w:val="006F42FF"/>
    <w:rsid w:val="0071501D"/>
    <w:rsid w:val="00754DB2"/>
    <w:rsid w:val="007D30D0"/>
    <w:rsid w:val="00810D32"/>
    <w:rsid w:val="00894504"/>
    <w:rsid w:val="009135D3"/>
    <w:rsid w:val="00955425"/>
    <w:rsid w:val="009777AE"/>
    <w:rsid w:val="009A00E2"/>
    <w:rsid w:val="009A77C7"/>
    <w:rsid w:val="00A0251C"/>
    <w:rsid w:val="00A07128"/>
    <w:rsid w:val="00A30050"/>
    <w:rsid w:val="00B62711"/>
    <w:rsid w:val="00B64120"/>
    <w:rsid w:val="00C12FDC"/>
    <w:rsid w:val="00C179E6"/>
    <w:rsid w:val="00C64689"/>
    <w:rsid w:val="00CE7802"/>
    <w:rsid w:val="00D17570"/>
    <w:rsid w:val="00D35029"/>
    <w:rsid w:val="00D57538"/>
    <w:rsid w:val="00D679C4"/>
    <w:rsid w:val="00D9522E"/>
    <w:rsid w:val="00DA74AA"/>
    <w:rsid w:val="00DB6BDF"/>
    <w:rsid w:val="00E31289"/>
    <w:rsid w:val="00E35EB0"/>
    <w:rsid w:val="00E37399"/>
    <w:rsid w:val="00E43DE1"/>
    <w:rsid w:val="00E70B77"/>
    <w:rsid w:val="00F07DB9"/>
    <w:rsid w:val="00F37D79"/>
    <w:rsid w:val="00F676B3"/>
    <w:rsid w:val="00F73885"/>
    <w:rsid w:val="00F9394F"/>
    <w:rsid w:val="00FB43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29F"/>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629F"/>
    <w:pPr>
      <w:ind w:left="720"/>
    </w:pPr>
  </w:style>
  <w:style w:type="paragraph" w:styleId="Bezmezer">
    <w:name w:val="No Spacing"/>
    <w:uiPriority w:val="99"/>
    <w:qFormat/>
    <w:rsid w:val="003A629F"/>
    <w:rPr>
      <w:rFonts w:ascii="Calibri" w:hAnsi="Calibri" w:cs="Calibri"/>
      <w:lang w:eastAsia="en-US"/>
    </w:rPr>
  </w:style>
  <w:style w:type="paragraph" w:styleId="Zhlav">
    <w:name w:val="header"/>
    <w:basedOn w:val="Normln"/>
    <w:link w:val="ZhlavChar"/>
    <w:uiPriority w:val="99"/>
    <w:unhideWhenUsed/>
    <w:rsid w:val="00C12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2FDC"/>
    <w:rPr>
      <w:rFonts w:ascii="Calibri" w:hAnsi="Calibri" w:cs="Calibri"/>
      <w:lang w:eastAsia="en-US"/>
    </w:rPr>
  </w:style>
  <w:style w:type="paragraph" w:styleId="Zpat">
    <w:name w:val="footer"/>
    <w:basedOn w:val="Normln"/>
    <w:link w:val="ZpatChar"/>
    <w:uiPriority w:val="99"/>
    <w:unhideWhenUsed/>
    <w:rsid w:val="00C12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2FDC"/>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29F"/>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629F"/>
    <w:pPr>
      <w:ind w:left="720"/>
    </w:pPr>
  </w:style>
  <w:style w:type="paragraph" w:styleId="Bezmezer">
    <w:name w:val="No Spacing"/>
    <w:uiPriority w:val="99"/>
    <w:qFormat/>
    <w:rsid w:val="003A629F"/>
    <w:rPr>
      <w:rFonts w:ascii="Calibri" w:hAnsi="Calibri" w:cs="Calibri"/>
      <w:lang w:eastAsia="en-US"/>
    </w:rPr>
  </w:style>
  <w:style w:type="paragraph" w:styleId="Zhlav">
    <w:name w:val="header"/>
    <w:basedOn w:val="Normln"/>
    <w:link w:val="ZhlavChar"/>
    <w:uiPriority w:val="99"/>
    <w:unhideWhenUsed/>
    <w:rsid w:val="00C12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2FDC"/>
    <w:rPr>
      <w:rFonts w:ascii="Calibri" w:hAnsi="Calibri" w:cs="Calibri"/>
      <w:lang w:eastAsia="en-US"/>
    </w:rPr>
  </w:style>
  <w:style w:type="paragraph" w:styleId="Zpat">
    <w:name w:val="footer"/>
    <w:basedOn w:val="Normln"/>
    <w:link w:val="ZpatChar"/>
    <w:uiPriority w:val="99"/>
    <w:unhideWhenUsed/>
    <w:rsid w:val="00C12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2FDC"/>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01C8-A2EA-466D-90B2-775079BC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2716</Words>
  <Characters>16028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 T A N O V Y  S P O L K U</vt:lpstr>
    </vt:vector>
  </TitlesOfParts>
  <Company>MOSER, ass.</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  S P O L K U</dc:title>
  <dc:creator>Jiri</dc:creator>
  <cp:lastModifiedBy>Dalibor</cp:lastModifiedBy>
  <cp:revision>2</cp:revision>
  <dcterms:created xsi:type="dcterms:W3CDTF">2016-05-01T01:38:00Z</dcterms:created>
  <dcterms:modified xsi:type="dcterms:W3CDTF">2016-05-01T01:38:00Z</dcterms:modified>
</cp:coreProperties>
</file>